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848" w:rsidRPr="00E75718" w:rsidRDefault="005E3C98" w:rsidP="009E1848">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#96</w:t>
      </w:r>
      <w:r>
        <w:rPr>
          <w:rFonts w:ascii="Arial" w:hAnsi="Arial" w:cs="Arial"/>
          <w:b/>
          <w:bCs/>
          <w:sz w:val="24"/>
        </w:rPr>
        <w:tab/>
      </w:r>
      <w:r>
        <w:rPr>
          <w:rFonts w:ascii="Arial" w:hAnsi="Arial" w:cs="Arial"/>
          <w:b/>
          <w:bCs/>
          <w:sz w:val="24"/>
        </w:rPr>
        <w:tab/>
      </w:r>
      <w:r>
        <w:rPr>
          <w:rFonts w:ascii="Arial" w:hAnsi="Arial" w:cs="Arial"/>
          <w:b/>
          <w:bCs/>
          <w:sz w:val="24"/>
        </w:rPr>
        <w:tab/>
        <w:t>R1-</w:t>
      </w:r>
      <w:r w:rsidRPr="005E3C98">
        <w:rPr>
          <w:rFonts w:ascii="Arial" w:hAnsi="Arial" w:cs="Arial"/>
          <w:b/>
          <w:bCs/>
          <w:sz w:val="24"/>
        </w:rPr>
        <w:t>1902685</w:t>
      </w:r>
    </w:p>
    <w:p w:rsidR="00BB5236" w:rsidRPr="00E37139" w:rsidRDefault="009E1848" w:rsidP="009E1848">
      <w:pPr>
        <w:pStyle w:val="aff3"/>
        <w:snapToGrid w:val="0"/>
        <w:ind w:left="2339" w:hangingChars="993" w:hanging="2339"/>
        <w:rPr>
          <w:rFonts w:ascii="Arial" w:hAnsi="Arial" w:cs="Arial"/>
          <w:b/>
          <w:bCs/>
          <w:sz w:val="22"/>
          <w:szCs w:val="22"/>
          <w:lang w:val="en-GB"/>
        </w:rPr>
      </w:pPr>
      <w:r w:rsidRPr="00E75718">
        <w:rPr>
          <w:rFonts w:ascii="Arial" w:hAnsi="Arial" w:cs="Arial"/>
          <w:b/>
          <w:bCs/>
          <w:sz w:val="24"/>
        </w:rPr>
        <w:t>Athens, Greece, 25th February – 1st March, 2019</w:t>
      </w:r>
    </w:p>
    <w:p w:rsidR="00AC5C34" w:rsidRPr="00BB5236"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1C7923">
        <w:rPr>
          <w:rFonts w:ascii="Arial" w:eastAsiaTheme="minorEastAsia" w:hAnsi="Arial" w:cs="Arial" w:hint="eastAsia"/>
          <w:b/>
          <w:bCs/>
          <w:sz w:val="22"/>
          <w:szCs w:val="22"/>
          <w:lang w:val="en-GB" w:eastAsia="zh-CN"/>
        </w:rPr>
        <w:t>3</w:t>
      </w:r>
      <w:r w:rsidR="006E3AB1">
        <w:rPr>
          <w:rFonts w:ascii="Arial" w:eastAsiaTheme="minorEastAsia" w:hAnsi="Arial" w:cs="Arial" w:hint="eastAsia"/>
          <w:b/>
          <w:bCs/>
          <w:sz w:val="22"/>
          <w:szCs w:val="22"/>
          <w:lang w:val="en-GB" w:eastAsia="zh-CN"/>
        </w:rPr>
        <w:t>.</w:t>
      </w:r>
      <w:r w:rsidR="00DE7614">
        <w:rPr>
          <w:rFonts w:ascii="Arial" w:eastAsiaTheme="minorEastAsia" w:hAnsi="Arial" w:cs="Arial" w:hint="eastAsia"/>
          <w:b/>
          <w:bCs/>
          <w:sz w:val="22"/>
          <w:szCs w:val="22"/>
          <w:lang w:val="en-GB" w:eastAsia="zh-CN"/>
        </w:rPr>
        <w:t>4</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850A5F">
        <w:rPr>
          <w:rFonts w:ascii="Arial" w:eastAsiaTheme="minorEastAsia" w:hAnsi="Arial" w:cs="Arial" w:hint="eastAsia"/>
          <w:b/>
          <w:bCs/>
          <w:sz w:val="22"/>
          <w:szCs w:val="22"/>
          <w:lang w:val="en-GB" w:eastAsia="zh-CN"/>
        </w:rPr>
        <w:t>IAB</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E229B5" w:rsidRDefault="00C06C83" w:rsidP="00E229B5">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466E28">
        <w:rPr>
          <w:rFonts w:eastAsia="宋体"/>
          <w:color w:val="000000" w:themeColor="text1"/>
          <w:sz w:val="22"/>
          <w:szCs w:val="22"/>
          <w:lang w:eastAsia="zh-CN"/>
        </w:rPr>
        <w:t>AH1901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bookmarkStart w:id="4" w:name="OLE_LINK9"/>
      <w:bookmarkStart w:id="5" w:name="OLE_LINK10"/>
    </w:p>
    <w:p w:rsidR="00466E28" w:rsidRPr="00791C0F" w:rsidRDefault="00466E28" w:rsidP="00E229B5">
      <w:pPr>
        <w:pStyle w:val="a7"/>
        <w:numPr>
          <w:ilvl w:val="0"/>
          <w:numId w:val="45"/>
        </w:numPr>
        <w:spacing w:after="0"/>
        <w:jc w:val="both"/>
      </w:pPr>
      <w:r w:rsidRPr="00791C0F">
        <w:t>At least existing resource definitions (D/U/F) and semi-static and dynamic signaling methods defined in Rel-15 for access UEs are reused for configuration and indication of MT resources to be used by the backhaul link between the IAB node and its parent.</w:t>
      </w:r>
    </w:p>
    <w:p w:rsidR="00466E28" w:rsidRPr="00791C0F" w:rsidRDefault="00466E28" w:rsidP="00466E28">
      <w:pPr>
        <w:numPr>
          <w:ilvl w:val="0"/>
          <w:numId w:val="43"/>
        </w:numPr>
        <w:spacing w:before="60" w:after="120"/>
        <w:jc w:val="both"/>
      </w:pPr>
      <w:r w:rsidRPr="00791C0F">
        <w:t>FFS details</w:t>
      </w:r>
    </w:p>
    <w:p w:rsidR="00466E28" w:rsidRPr="006A78E4" w:rsidRDefault="00466E28" w:rsidP="00E229B5">
      <w:pPr>
        <w:pStyle w:val="a7"/>
        <w:numPr>
          <w:ilvl w:val="0"/>
          <w:numId w:val="45"/>
        </w:numPr>
      </w:pPr>
      <w:r w:rsidRPr="006A78E4">
        <w:t>IAB-node/IAB-donor DU resources are provided by a semi-static configuration which is provided separately from the MT resource indication</w:t>
      </w:r>
    </w:p>
    <w:p w:rsidR="00466E28" w:rsidRPr="006A78E4" w:rsidRDefault="00466E28" w:rsidP="00466E28">
      <w:pPr>
        <w:numPr>
          <w:ilvl w:val="0"/>
          <w:numId w:val="43"/>
        </w:numPr>
        <w:spacing w:before="60" w:after="120"/>
        <w:jc w:val="both"/>
      </w:pPr>
      <w:r w:rsidRPr="006A78E4">
        <w:t xml:space="preserve">FFS: whether the configuration is per-link or per-DU </w:t>
      </w:r>
    </w:p>
    <w:p w:rsidR="00466E28" w:rsidRPr="006A78E4" w:rsidRDefault="00466E28" w:rsidP="00466E28">
      <w:pPr>
        <w:numPr>
          <w:ilvl w:val="0"/>
          <w:numId w:val="43"/>
        </w:numPr>
        <w:spacing w:before="60" w:after="120"/>
        <w:jc w:val="both"/>
      </w:pPr>
      <w:r w:rsidRPr="006A78E4">
        <w:t>FFS: details for the configuration</w:t>
      </w:r>
    </w:p>
    <w:p w:rsidR="00466E28" w:rsidRPr="006A78E4" w:rsidRDefault="00466E28" w:rsidP="00466E28">
      <w:pPr>
        <w:pStyle w:val="a7"/>
        <w:numPr>
          <w:ilvl w:val="0"/>
          <w:numId w:val="45"/>
        </w:numPr>
        <w:rPr>
          <w:lang w:eastAsia="x-none"/>
        </w:rPr>
      </w:pPr>
      <w:r w:rsidRPr="006A78E4">
        <w:t>Support indication of the dynamic availability of soft resources at an IAB node from a parent</w:t>
      </w:r>
    </w:p>
    <w:p w:rsidR="00466E28" w:rsidRPr="006A78E4" w:rsidRDefault="00466E28" w:rsidP="00466E28">
      <w:pPr>
        <w:numPr>
          <w:ilvl w:val="0"/>
          <w:numId w:val="44"/>
        </w:numPr>
        <w:spacing w:after="0"/>
      </w:pPr>
      <w:r w:rsidRPr="006A78E4">
        <w:t>FFS details, including explicit vs. implicit indication</w:t>
      </w:r>
    </w:p>
    <w:p w:rsidR="00843C39" w:rsidRPr="00193E32" w:rsidRDefault="00843C39" w:rsidP="00C554DD">
      <w:pPr>
        <w:spacing w:after="0"/>
        <w:jc w:val="both"/>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D13282">
        <w:rPr>
          <w:rFonts w:eastAsia="宋体" w:hint="eastAsia"/>
          <w:color w:val="000000" w:themeColor="text1"/>
          <w:sz w:val="22"/>
          <w:szCs w:val="22"/>
          <w:lang w:eastAsia="zh-CN"/>
        </w:rPr>
        <w:t xml:space="preserve">resource allocation </w:t>
      </w:r>
      <w:r w:rsidR="00BD5D43">
        <w:rPr>
          <w:rFonts w:eastAsia="宋体"/>
          <w:color w:val="000000" w:themeColor="text1"/>
          <w:sz w:val="22"/>
          <w:szCs w:val="22"/>
          <w:lang w:eastAsia="zh-CN"/>
        </w:rPr>
        <w:t>in IAB</w:t>
      </w:r>
      <w:r w:rsidR="00581C71" w:rsidRPr="00193E32">
        <w:rPr>
          <w:rFonts w:eastAsia="宋体" w:hint="eastAsia"/>
          <w:color w:val="000000" w:themeColor="text1"/>
          <w:sz w:val="22"/>
          <w:szCs w:val="22"/>
          <w:lang w:eastAsia="zh-CN"/>
        </w:rPr>
        <w:t>.</w:t>
      </w:r>
    </w:p>
    <w:p w:rsidR="00083346" w:rsidRPr="00792C85" w:rsidRDefault="00AD0ADC"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Pr>
          <w:rFonts w:ascii="Times New Roman" w:eastAsia="宋体" w:hAnsi="Times New Roman" w:cs="Times New Roman" w:hint="eastAsia"/>
          <w:bCs w:val="0"/>
          <w:color w:val="auto"/>
          <w:kern w:val="32"/>
          <w:lang w:val="en-US" w:eastAsia="zh-CN"/>
        </w:rPr>
        <w:t>TDM between Link 1 and Link 2</w:t>
      </w:r>
    </w:p>
    <w:p w:rsidR="001B0396" w:rsidRDefault="00570A2D" w:rsidP="00E47FC6">
      <w:pPr>
        <w:spacing w:after="120"/>
        <w:jc w:val="both"/>
        <w:rPr>
          <w:rFonts w:eastAsiaTheme="minorEastAsia"/>
          <w:lang w:val="x-none" w:eastAsia="zh-CN"/>
        </w:rPr>
      </w:pPr>
      <w:r>
        <w:rPr>
          <w:rFonts w:eastAsia="宋体" w:hint="eastAsia"/>
          <w:color w:val="000000" w:themeColor="text1"/>
          <w:sz w:val="22"/>
          <w:szCs w:val="22"/>
          <w:lang w:eastAsia="zh-CN"/>
        </w:rPr>
        <w:t>According to the TR38.874, when IAB links are TDMed, t</w:t>
      </w:r>
      <w:r w:rsidR="00FC564E" w:rsidRPr="0088459F">
        <w:rPr>
          <w:rFonts w:eastAsia="宋体" w:hint="eastAsia"/>
          <w:color w:val="000000" w:themeColor="text1"/>
          <w:sz w:val="22"/>
          <w:szCs w:val="22"/>
          <w:lang w:eastAsia="zh-CN"/>
        </w:rPr>
        <w:t>he r</w:t>
      </w:r>
      <w:r w:rsidR="00FC564E" w:rsidRPr="0088459F">
        <w:rPr>
          <w:rFonts w:eastAsia="宋体"/>
          <w:color w:val="000000" w:themeColor="text1"/>
          <w:sz w:val="22"/>
          <w:szCs w:val="22"/>
          <w:lang w:eastAsia="zh-CN"/>
        </w:rPr>
        <w:t xml:space="preserve">esource granularity, adaptation period, and enhancements to existing mechanisms for the required signalling (e.g. slot or symbol-level or TDD configuration pattern) </w:t>
      </w:r>
      <w:r w:rsidR="00FC564E">
        <w:rPr>
          <w:rFonts w:eastAsia="宋体" w:hint="eastAsia"/>
          <w:color w:val="000000" w:themeColor="text1"/>
          <w:sz w:val="22"/>
          <w:szCs w:val="22"/>
          <w:lang w:eastAsia="zh-CN"/>
        </w:rPr>
        <w:t>are needed to be specified</w:t>
      </w:r>
      <w:r w:rsidR="00FC564E" w:rsidRPr="0088459F">
        <w:rPr>
          <w:rFonts w:eastAsia="宋体" w:hint="eastAsia"/>
          <w:color w:val="000000" w:themeColor="text1"/>
          <w:sz w:val="22"/>
          <w:szCs w:val="22"/>
          <w:lang w:eastAsia="zh-CN"/>
        </w:rPr>
        <w:t>.</w:t>
      </w:r>
      <w:r w:rsidR="00FC564E">
        <w:rPr>
          <w:rFonts w:eastAsia="宋体" w:hint="eastAsia"/>
          <w:color w:val="000000" w:themeColor="text1"/>
          <w:sz w:val="22"/>
          <w:szCs w:val="22"/>
          <w:lang w:eastAsia="zh-CN"/>
        </w:rPr>
        <w:t xml:space="preserve"> </w:t>
      </w:r>
      <w:r w:rsidR="003C737A" w:rsidRPr="00DE33C9">
        <w:rPr>
          <w:rFonts w:eastAsia="宋体" w:hint="eastAsia"/>
          <w:color w:val="000000" w:themeColor="text1"/>
          <w:sz w:val="22"/>
          <w:szCs w:val="22"/>
          <w:lang w:eastAsia="zh-CN"/>
        </w:rPr>
        <w:t xml:space="preserve">As agreed in RAN1-94 meeting, </w:t>
      </w:r>
      <w:r w:rsidR="001B0396" w:rsidRPr="00DE33C9">
        <w:rPr>
          <w:rFonts w:eastAsia="宋体" w:hint="eastAsia"/>
          <w:color w:val="000000" w:themeColor="text1"/>
          <w:sz w:val="22"/>
          <w:szCs w:val="22"/>
          <w:lang w:eastAsia="zh-CN"/>
        </w:rPr>
        <w:t xml:space="preserve">there are </w:t>
      </w:r>
      <w:r w:rsidR="003C737A" w:rsidRPr="00DE33C9">
        <w:rPr>
          <w:rFonts w:eastAsia="宋体" w:hint="eastAsia"/>
          <w:color w:val="000000" w:themeColor="text1"/>
          <w:sz w:val="22"/>
          <w:szCs w:val="22"/>
          <w:lang w:eastAsia="zh-CN"/>
        </w:rPr>
        <w:t xml:space="preserve">TDM </w:t>
      </w:r>
      <w:r w:rsidR="001B0396" w:rsidRPr="00DE33C9">
        <w:rPr>
          <w:rFonts w:eastAsia="宋体" w:hint="eastAsia"/>
          <w:color w:val="000000" w:themeColor="text1"/>
          <w:sz w:val="22"/>
          <w:szCs w:val="22"/>
          <w:lang w:eastAsia="zh-CN"/>
        </w:rPr>
        <w:t>cases 1-12 identified as follows</w:t>
      </w:r>
    </w:p>
    <w:p w:rsidR="007B7387" w:rsidRDefault="007B7387" w:rsidP="007B7387">
      <w:pPr>
        <w:pStyle w:val="a3"/>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TDM Cases</w:t>
      </w:r>
    </w:p>
    <w:tbl>
      <w:tblPr>
        <w:tblW w:w="3118" w:type="dxa"/>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80"/>
        <w:gridCol w:w="1833"/>
      </w:tblGrid>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p>
        </w:tc>
        <w:tc>
          <w:tcPr>
            <w:tcW w:w="2513" w:type="dxa"/>
            <w:gridSpan w:val="2"/>
            <w:shd w:val="clear" w:color="auto" w:fill="auto"/>
          </w:tcPr>
          <w:p w:rsidR="006F69C9" w:rsidRPr="00856485" w:rsidRDefault="006F69C9" w:rsidP="00856485">
            <w:pPr>
              <w:pStyle w:val="3GPPNormalText"/>
              <w:jc w:val="left"/>
              <w:rPr>
                <w:rFonts w:eastAsiaTheme="minorEastAsia"/>
                <w:sz w:val="20"/>
                <w:szCs w:val="20"/>
                <w:lang w:eastAsia="zh-CN"/>
              </w:rPr>
            </w:pPr>
            <w:r w:rsidRPr="00205DA9">
              <w:rPr>
                <w:sz w:val="20"/>
                <w:szCs w:val="20"/>
              </w:rPr>
              <w:t xml:space="preserve">TDM </w:t>
            </w:r>
            <w:r w:rsidR="00856485">
              <w:rPr>
                <w:rFonts w:eastAsiaTheme="minorEastAsia" w:hint="eastAsia"/>
                <w:sz w:val="20"/>
                <w:szCs w:val="20"/>
                <w:lang w:eastAsia="zh-CN"/>
              </w:rPr>
              <w:t>of Link 1 and Link 2</w:t>
            </w:r>
          </w:p>
        </w:tc>
      </w:tr>
      <w:tr w:rsidR="006F69C9" w:rsidRPr="00205DA9" w:rsidTr="000942CD">
        <w:trPr>
          <w:trHeight w:val="233"/>
        </w:trPr>
        <w:tc>
          <w:tcPr>
            <w:tcW w:w="605" w:type="dxa"/>
            <w:shd w:val="clear" w:color="auto" w:fill="auto"/>
          </w:tcPr>
          <w:p w:rsidR="006F69C9" w:rsidRPr="00205DA9" w:rsidRDefault="006F69C9" w:rsidP="007B7387">
            <w:pPr>
              <w:pStyle w:val="3GPPNormalText"/>
              <w:jc w:val="center"/>
              <w:rPr>
                <w:sz w:val="20"/>
                <w:szCs w:val="20"/>
              </w:rPr>
            </w:pPr>
            <w:r w:rsidRPr="00205DA9">
              <w:rPr>
                <w:sz w:val="20"/>
                <w:szCs w:val="20"/>
              </w:rPr>
              <w:t>Case</w:t>
            </w:r>
          </w:p>
        </w:tc>
        <w:tc>
          <w:tcPr>
            <w:tcW w:w="680" w:type="dxa"/>
            <w:shd w:val="clear" w:color="auto" w:fill="auto"/>
          </w:tcPr>
          <w:p w:rsidR="006F69C9" w:rsidRPr="00205DA9" w:rsidRDefault="006F69C9" w:rsidP="000E1D78">
            <w:pPr>
              <w:pStyle w:val="3GPPNormalText"/>
              <w:jc w:val="center"/>
              <w:rPr>
                <w:sz w:val="20"/>
                <w:szCs w:val="20"/>
              </w:rPr>
            </w:pPr>
            <w:r w:rsidRPr="00205DA9">
              <w:rPr>
                <w:sz w:val="20"/>
                <w:szCs w:val="20"/>
              </w:rPr>
              <w:t>Link</w:t>
            </w:r>
          </w:p>
        </w:tc>
        <w:tc>
          <w:tcPr>
            <w:tcW w:w="1833" w:type="dxa"/>
            <w:shd w:val="clear" w:color="auto" w:fill="auto"/>
          </w:tcPr>
          <w:p w:rsidR="006F69C9" w:rsidRPr="00205DA9" w:rsidRDefault="006F69C9" w:rsidP="007B7387">
            <w:pPr>
              <w:pStyle w:val="3GPPNormalText"/>
              <w:jc w:val="center"/>
              <w:rPr>
                <w:sz w:val="20"/>
                <w:szCs w:val="20"/>
              </w:rPr>
            </w:pPr>
            <w:r w:rsidRPr="00205DA9">
              <w:rPr>
                <w:sz w:val="20"/>
                <w:szCs w:val="20"/>
              </w:rPr>
              <w:t>Link 2</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C,DL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2</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C,UL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3</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4</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C,DL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5</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6</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7</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A,UL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8</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9</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10</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11</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12</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r>
    </w:tbl>
    <w:p w:rsidR="0088459F" w:rsidRDefault="0088459F" w:rsidP="00C554DD">
      <w:pPr>
        <w:spacing w:after="0"/>
        <w:jc w:val="both"/>
        <w:rPr>
          <w:rFonts w:eastAsiaTheme="minorEastAsia"/>
          <w:lang w:val="en-US" w:eastAsia="zh-CN"/>
        </w:rPr>
      </w:pPr>
    </w:p>
    <w:p w:rsidR="006B3AEF" w:rsidRPr="00C554DD" w:rsidRDefault="006B3AEF" w:rsidP="00C554DD">
      <w:pPr>
        <w:spacing w:after="0"/>
        <w:jc w:val="both"/>
        <w:rPr>
          <w:rFonts w:eastAsia="宋体"/>
          <w:color w:val="000000" w:themeColor="text1"/>
          <w:sz w:val="22"/>
          <w:szCs w:val="22"/>
          <w:lang w:eastAsia="zh-CN"/>
        </w:rPr>
      </w:pPr>
      <w:r w:rsidRPr="00C554DD">
        <w:rPr>
          <w:rFonts w:eastAsia="宋体" w:hint="eastAsia"/>
          <w:color w:val="000000" w:themeColor="text1"/>
          <w:sz w:val="22"/>
          <w:szCs w:val="22"/>
          <w:lang w:eastAsia="zh-CN"/>
        </w:rPr>
        <w:lastRenderedPageBreak/>
        <w:t>The</w:t>
      </w:r>
      <w:r w:rsidR="00CD15B9" w:rsidRPr="00C554DD">
        <w:rPr>
          <w:rFonts w:eastAsia="宋体" w:hint="eastAsia"/>
          <w:color w:val="000000" w:themeColor="text1"/>
          <w:sz w:val="22"/>
          <w:szCs w:val="22"/>
          <w:lang w:eastAsia="zh-CN"/>
        </w:rPr>
        <w:t xml:space="preserve"> </w:t>
      </w:r>
      <w:r w:rsidR="00CD15B9" w:rsidRPr="00C554DD">
        <w:rPr>
          <w:rFonts w:eastAsia="宋体"/>
          <w:color w:val="000000" w:themeColor="text1"/>
          <w:sz w:val="22"/>
          <w:szCs w:val="22"/>
          <w:lang w:eastAsia="zh-CN"/>
        </w:rPr>
        <w:t>granularity</w:t>
      </w:r>
      <w:r w:rsidR="00CD15B9" w:rsidRPr="00C554DD">
        <w:rPr>
          <w:rFonts w:eastAsia="宋体" w:hint="eastAsia"/>
          <w:color w:val="000000" w:themeColor="text1"/>
          <w:sz w:val="22"/>
          <w:szCs w:val="22"/>
          <w:lang w:eastAsia="zh-CN"/>
        </w:rPr>
        <w:t xml:space="preserve"> of TDM between link 1 and link 2</w:t>
      </w:r>
      <w:r w:rsidR="00654D4B" w:rsidRPr="00C554DD">
        <w:rPr>
          <w:rFonts w:eastAsia="宋体" w:hint="eastAsia"/>
          <w:color w:val="000000" w:themeColor="text1"/>
          <w:sz w:val="22"/>
          <w:szCs w:val="22"/>
          <w:lang w:eastAsia="zh-CN"/>
        </w:rPr>
        <w:t xml:space="preserve"> can be slot-level or symbol-level.</w:t>
      </w:r>
      <w:r w:rsidR="00EE162D" w:rsidRPr="00C554DD">
        <w:rPr>
          <w:rFonts w:eastAsia="宋体" w:hint="eastAsia"/>
          <w:color w:val="000000" w:themeColor="text1"/>
          <w:sz w:val="22"/>
          <w:szCs w:val="22"/>
          <w:lang w:eastAsia="zh-CN"/>
        </w:rPr>
        <w:t xml:space="preserve"> </w:t>
      </w:r>
      <w:r w:rsidR="00A97684">
        <w:rPr>
          <w:rFonts w:eastAsia="宋体" w:hint="eastAsia"/>
          <w:color w:val="000000" w:themeColor="text1"/>
          <w:sz w:val="22"/>
          <w:szCs w:val="22"/>
          <w:lang w:eastAsia="zh-CN"/>
        </w:rPr>
        <w:t>On one hand, s</w:t>
      </w:r>
      <w:r w:rsidR="00205C41" w:rsidRPr="00C554DD">
        <w:rPr>
          <w:rFonts w:eastAsia="宋体" w:hint="eastAsia"/>
          <w:color w:val="000000" w:themeColor="text1"/>
          <w:sz w:val="22"/>
          <w:szCs w:val="22"/>
          <w:lang w:eastAsia="zh-CN"/>
        </w:rPr>
        <w:t xml:space="preserve">ymbol-level TDM </w:t>
      </w:r>
      <w:r w:rsidR="00205C41" w:rsidRPr="00C554DD">
        <w:rPr>
          <w:rFonts w:eastAsia="宋体"/>
          <w:color w:val="000000" w:themeColor="text1"/>
          <w:sz w:val="22"/>
          <w:szCs w:val="22"/>
          <w:lang w:eastAsia="zh-CN"/>
        </w:rPr>
        <w:t>granularity</w:t>
      </w:r>
      <w:r w:rsidR="00205C41" w:rsidRPr="00C554DD">
        <w:rPr>
          <w:rFonts w:eastAsia="宋体" w:hint="eastAsia"/>
          <w:color w:val="000000" w:themeColor="text1"/>
          <w:sz w:val="22"/>
          <w:szCs w:val="22"/>
          <w:lang w:eastAsia="zh-CN"/>
        </w:rPr>
        <w:t xml:space="preserve"> </w:t>
      </w:r>
      <w:r w:rsidR="00A97684">
        <w:rPr>
          <w:rFonts w:eastAsia="宋体" w:hint="eastAsia"/>
          <w:color w:val="000000" w:themeColor="text1"/>
          <w:sz w:val="22"/>
          <w:szCs w:val="22"/>
          <w:lang w:eastAsia="zh-CN"/>
        </w:rPr>
        <w:t>can</w:t>
      </w:r>
      <w:r w:rsidR="00205C41" w:rsidRPr="00C554DD">
        <w:rPr>
          <w:rFonts w:eastAsia="宋体" w:hint="eastAsia"/>
          <w:color w:val="000000" w:themeColor="text1"/>
          <w:sz w:val="22"/>
          <w:szCs w:val="22"/>
          <w:lang w:eastAsia="zh-CN"/>
        </w:rPr>
        <w:t xml:space="preserve"> provide the minimum latency to IAB system</w:t>
      </w:r>
      <w:r w:rsidR="000964F2">
        <w:rPr>
          <w:rFonts w:eastAsia="宋体" w:hint="eastAsia"/>
          <w:color w:val="000000" w:themeColor="text1"/>
          <w:sz w:val="22"/>
          <w:szCs w:val="22"/>
          <w:lang w:eastAsia="zh-CN"/>
        </w:rPr>
        <w:t xml:space="preserve">, which is </w:t>
      </w:r>
      <w:r w:rsidR="000964F2">
        <w:rPr>
          <w:rFonts w:eastAsia="宋体"/>
          <w:color w:val="000000" w:themeColor="text1"/>
          <w:sz w:val="22"/>
          <w:szCs w:val="22"/>
          <w:lang w:eastAsia="zh-CN"/>
        </w:rPr>
        <w:t>important</w:t>
      </w:r>
      <w:r w:rsidR="000964F2">
        <w:rPr>
          <w:rFonts w:eastAsia="宋体" w:hint="eastAsia"/>
          <w:color w:val="000000" w:themeColor="text1"/>
          <w:sz w:val="22"/>
          <w:szCs w:val="22"/>
          <w:lang w:eastAsia="zh-CN"/>
        </w:rPr>
        <w:t xml:space="preserve"> especially</w:t>
      </w:r>
      <w:r w:rsidR="000964F2">
        <w:rPr>
          <w:rFonts w:eastAsia="宋体"/>
          <w:color w:val="000000" w:themeColor="text1"/>
          <w:sz w:val="22"/>
          <w:szCs w:val="22"/>
          <w:lang w:eastAsia="zh-CN"/>
        </w:rPr>
        <w:t xml:space="preserve"> when the number of IAB hops increases</w:t>
      </w:r>
      <w:r w:rsidR="00205C41" w:rsidRPr="00C554DD">
        <w:rPr>
          <w:rFonts w:eastAsia="宋体" w:hint="eastAsia"/>
          <w:color w:val="000000" w:themeColor="text1"/>
          <w:sz w:val="22"/>
          <w:szCs w:val="22"/>
          <w:lang w:eastAsia="zh-CN"/>
        </w:rPr>
        <w:t xml:space="preserve">. </w:t>
      </w:r>
      <w:r w:rsidR="00F71AB7">
        <w:rPr>
          <w:rFonts w:eastAsia="宋体" w:hint="eastAsia"/>
          <w:color w:val="000000" w:themeColor="text1"/>
          <w:sz w:val="22"/>
          <w:szCs w:val="22"/>
          <w:lang w:eastAsia="zh-CN"/>
        </w:rPr>
        <w:t xml:space="preserve">On the other hand, </w:t>
      </w:r>
      <w:r w:rsidR="00F71AB7" w:rsidRPr="00C554DD">
        <w:rPr>
          <w:rFonts w:eastAsia="宋体" w:hint="eastAsia"/>
          <w:color w:val="000000" w:themeColor="text1"/>
          <w:sz w:val="22"/>
          <w:szCs w:val="22"/>
          <w:lang w:eastAsia="zh-CN"/>
        </w:rPr>
        <w:t xml:space="preserve">the smaller granularity the TDM is, the larger overhead of guard time it </w:t>
      </w:r>
      <w:r w:rsidR="00F71AB7">
        <w:rPr>
          <w:rFonts w:eastAsia="宋体" w:hint="eastAsia"/>
          <w:color w:val="000000" w:themeColor="text1"/>
          <w:sz w:val="22"/>
          <w:szCs w:val="22"/>
          <w:lang w:eastAsia="zh-CN"/>
        </w:rPr>
        <w:t>may be needed.</w:t>
      </w:r>
      <w:r w:rsidR="00F71AB7" w:rsidRPr="00C554DD">
        <w:rPr>
          <w:rFonts w:eastAsia="宋体" w:hint="eastAsia"/>
          <w:color w:val="000000" w:themeColor="text1"/>
          <w:sz w:val="22"/>
          <w:szCs w:val="22"/>
          <w:lang w:eastAsia="zh-CN"/>
        </w:rPr>
        <w:t xml:space="preserve"> </w:t>
      </w:r>
      <w:r w:rsidR="00C43E8F" w:rsidRPr="00C554DD">
        <w:rPr>
          <w:rFonts w:eastAsia="宋体" w:hint="eastAsia"/>
          <w:color w:val="000000" w:themeColor="text1"/>
          <w:sz w:val="22"/>
          <w:szCs w:val="22"/>
          <w:lang w:eastAsia="zh-CN"/>
        </w:rPr>
        <w:t>In case of switching from link 1 to link 2 or from link 2 to link 1, the guard time may be needed</w:t>
      </w:r>
      <w:r w:rsidR="000C3101" w:rsidRPr="00C554DD">
        <w:rPr>
          <w:rFonts w:eastAsia="宋体" w:hint="eastAsia"/>
          <w:color w:val="000000" w:themeColor="text1"/>
          <w:sz w:val="22"/>
          <w:szCs w:val="22"/>
          <w:lang w:eastAsia="zh-CN"/>
        </w:rPr>
        <w:t xml:space="preserve"> for RF switching, time advance or beam/panel switching</w:t>
      </w:r>
      <w:r w:rsidR="00C43E8F" w:rsidRPr="00C554DD">
        <w:rPr>
          <w:rFonts w:eastAsia="宋体" w:hint="eastAsia"/>
          <w:color w:val="000000" w:themeColor="text1"/>
          <w:sz w:val="22"/>
          <w:szCs w:val="22"/>
          <w:lang w:eastAsia="zh-CN"/>
        </w:rPr>
        <w:t xml:space="preserve">. </w:t>
      </w:r>
      <w:r w:rsidR="00F71AB7">
        <w:rPr>
          <w:rFonts w:eastAsia="宋体" w:hint="eastAsia"/>
          <w:color w:val="000000" w:themeColor="text1"/>
          <w:sz w:val="22"/>
          <w:szCs w:val="22"/>
          <w:lang w:eastAsia="zh-CN"/>
        </w:rPr>
        <w:t>Therefore, t</w:t>
      </w:r>
      <w:r w:rsidR="006F4068" w:rsidRPr="00C554DD">
        <w:rPr>
          <w:rFonts w:eastAsia="宋体" w:hint="eastAsia"/>
          <w:color w:val="000000" w:themeColor="text1"/>
          <w:sz w:val="22"/>
          <w:szCs w:val="22"/>
          <w:lang w:eastAsia="zh-CN"/>
        </w:rPr>
        <w:t xml:space="preserve">o reduce overhead led by guard period, slot-level TDM </w:t>
      </w:r>
      <w:r w:rsidR="006F4068" w:rsidRPr="00C554DD">
        <w:rPr>
          <w:rFonts w:eastAsia="宋体"/>
          <w:color w:val="000000" w:themeColor="text1"/>
          <w:sz w:val="22"/>
          <w:szCs w:val="22"/>
          <w:lang w:eastAsia="zh-CN"/>
        </w:rPr>
        <w:t>granularity</w:t>
      </w:r>
      <w:r w:rsidR="006F4068" w:rsidRPr="00C554DD">
        <w:rPr>
          <w:rFonts w:eastAsia="宋体" w:hint="eastAsia"/>
          <w:color w:val="000000" w:themeColor="text1"/>
          <w:sz w:val="22"/>
          <w:szCs w:val="22"/>
          <w:lang w:eastAsia="zh-CN"/>
        </w:rPr>
        <w:t xml:space="preserve"> can be </w:t>
      </w:r>
      <w:r w:rsidR="00313464" w:rsidRPr="00C554DD">
        <w:rPr>
          <w:rFonts w:eastAsia="宋体" w:hint="eastAsia"/>
          <w:color w:val="000000" w:themeColor="text1"/>
          <w:sz w:val="22"/>
          <w:szCs w:val="22"/>
          <w:lang w:eastAsia="zh-CN"/>
        </w:rPr>
        <w:t>also supported.</w:t>
      </w:r>
    </w:p>
    <w:p w:rsidR="000C3101" w:rsidRPr="0094329C" w:rsidRDefault="000C3101" w:rsidP="006B3AEF">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006F4068" w:rsidRPr="006F4068">
        <w:rPr>
          <w:rFonts w:eastAsiaTheme="minorEastAsia" w:hint="eastAsia"/>
          <w:b/>
          <w:i/>
          <w:color w:val="000000" w:themeColor="text1"/>
          <w:sz w:val="22"/>
          <w:szCs w:val="22"/>
          <w:lang w:eastAsia="zh-CN"/>
        </w:rPr>
        <w:t xml:space="preserve">Both </w:t>
      </w:r>
      <w:r w:rsidR="006F4068">
        <w:rPr>
          <w:rFonts w:eastAsiaTheme="minorEastAsia" w:hint="eastAsia"/>
          <w:b/>
          <w:i/>
          <w:color w:val="000000" w:themeColor="text1"/>
          <w:sz w:val="22"/>
          <w:szCs w:val="22"/>
          <w:lang w:eastAsia="zh-CN"/>
        </w:rPr>
        <w:t>t</w:t>
      </w:r>
      <w:r>
        <w:rPr>
          <w:rFonts w:eastAsiaTheme="minorEastAsia" w:hint="eastAsia"/>
          <w:b/>
          <w:i/>
          <w:color w:val="000000" w:themeColor="text1"/>
          <w:sz w:val="22"/>
          <w:szCs w:val="22"/>
          <w:lang w:eastAsia="zh-CN"/>
        </w:rPr>
        <w:t xml:space="preserve">he slot-level </w:t>
      </w:r>
      <w:r w:rsidR="00121DAE">
        <w:rPr>
          <w:rFonts w:eastAsiaTheme="minorEastAsia" w:hint="eastAsia"/>
          <w:b/>
          <w:i/>
          <w:color w:val="000000" w:themeColor="text1"/>
          <w:sz w:val="22"/>
          <w:szCs w:val="22"/>
          <w:lang w:eastAsia="zh-CN"/>
        </w:rPr>
        <w:t xml:space="preserve">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w:t>
      </w:r>
      <w:r w:rsidR="002A31DD">
        <w:rPr>
          <w:rFonts w:eastAsiaTheme="minorEastAsia" w:hint="eastAsia"/>
          <w:b/>
          <w:i/>
          <w:color w:val="000000" w:themeColor="text1"/>
          <w:sz w:val="22"/>
          <w:szCs w:val="22"/>
          <w:lang w:eastAsia="zh-CN"/>
        </w:rPr>
        <w:t>are</w:t>
      </w:r>
      <w:r>
        <w:rPr>
          <w:rFonts w:eastAsiaTheme="minorEastAsia" w:hint="eastAsia"/>
          <w:b/>
          <w:i/>
          <w:color w:val="000000" w:themeColor="text1"/>
          <w:sz w:val="22"/>
          <w:szCs w:val="22"/>
          <w:lang w:eastAsia="zh-CN"/>
        </w:rPr>
        <w:t xml:space="preserve"> supported</w:t>
      </w:r>
      <w:r w:rsidR="002A31DD">
        <w:rPr>
          <w:rFonts w:eastAsiaTheme="minorEastAsia" w:hint="eastAsia"/>
          <w:b/>
          <w:i/>
          <w:color w:val="000000" w:themeColor="text1"/>
          <w:sz w:val="22"/>
          <w:szCs w:val="22"/>
          <w:lang w:eastAsia="zh-CN"/>
        </w:rPr>
        <w:t xml:space="preserve"> for TDM between link 1 and link 2</w:t>
      </w:r>
      <w:r>
        <w:rPr>
          <w:rFonts w:eastAsiaTheme="minorEastAsia" w:hint="eastAsia"/>
          <w:b/>
          <w:i/>
          <w:color w:val="000000" w:themeColor="text1"/>
          <w:sz w:val="22"/>
          <w:szCs w:val="22"/>
          <w:lang w:eastAsia="zh-CN"/>
        </w:rPr>
        <w:t>.</w:t>
      </w:r>
    </w:p>
    <w:p w:rsidR="00E32EF8" w:rsidRDefault="00E32EF8" w:rsidP="00583DB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Resource</w:t>
      </w:r>
      <w:r>
        <w:rPr>
          <w:rFonts w:ascii="Times New Roman" w:eastAsia="宋体" w:hAnsi="Times New Roman" w:cs="Times New Roman"/>
          <w:bCs w:val="0"/>
          <w:color w:val="auto"/>
          <w:kern w:val="32"/>
          <w:lang w:val="en-US" w:eastAsia="zh-CN"/>
        </w:rPr>
        <w:t xml:space="preserve"> </w:t>
      </w:r>
      <w:r w:rsidRPr="00E32EF8">
        <w:rPr>
          <w:rFonts w:ascii="Times New Roman" w:eastAsia="宋体" w:hAnsi="Times New Roman" w:cs="Times New Roman"/>
          <w:bCs w:val="0"/>
          <w:color w:val="auto"/>
          <w:kern w:val="32"/>
          <w:lang w:val="en-US" w:eastAsia="zh-CN"/>
        </w:rPr>
        <w:t>configuration and indication of MT resources</w:t>
      </w:r>
    </w:p>
    <w:p w:rsidR="000E53C9" w:rsidRDefault="000E53C9" w:rsidP="005912C1">
      <w:pPr>
        <w:spacing w:after="0"/>
        <w:jc w:val="both"/>
        <w:rPr>
          <w:rFonts w:eastAsia="宋体"/>
          <w:color w:val="000000" w:themeColor="text1"/>
          <w:sz w:val="22"/>
          <w:szCs w:val="22"/>
          <w:lang w:eastAsia="zh-CN"/>
        </w:rPr>
      </w:pPr>
      <w:r>
        <w:rPr>
          <w:rFonts w:eastAsia="宋体"/>
          <w:color w:val="000000" w:themeColor="text1"/>
          <w:sz w:val="22"/>
          <w:szCs w:val="22"/>
          <w:lang w:eastAsia="zh-CN"/>
        </w:rPr>
        <w:t xml:space="preserve">It is agreed that </w:t>
      </w:r>
      <w:r>
        <w:t>a</w:t>
      </w:r>
      <w:r w:rsidRPr="00791C0F">
        <w:t xml:space="preserve">t least existing resource definitions (D/U/F) and semi-static and dynamic </w:t>
      </w:r>
      <w:r w:rsidR="00353BFB" w:rsidRPr="00791C0F">
        <w:t>signalling</w:t>
      </w:r>
      <w:r w:rsidRPr="00791C0F">
        <w:t xml:space="preserve"> methods defined in Rel-15 for access UEs are reused for configuration and indication of MT resources to be used by the backhaul link between the IAB node and its parent.</w:t>
      </w:r>
      <w:r>
        <w:t xml:space="preserve"> In Rel-15, the supported slot format</w:t>
      </w:r>
      <w:r w:rsidR="000978D8">
        <w:t>s</w:t>
      </w:r>
      <w:r>
        <w:t xml:space="preserve"> </w:t>
      </w:r>
      <w:r w:rsidR="000978D8">
        <w:t>are</w:t>
      </w:r>
      <w:r>
        <w:t xml:space="preserve"> limited</w:t>
      </w:r>
      <w:r w:rsidR="000A1841">
        <w:t xml:space="preserve"> and</w:t>
      </w:r>
      <w:r>
        <w:t xml:space="preserve"> not well designed for IAB.</w:t>
      </w:r>
      <w:r w:rsidR="005912C1">
        <w:t xml:space="preserve"> For example, if to assist inter-link switching, some gap time resources may be needed to be configured for MT resources. In particular, there may be a need to configure both gap time resources at the beginning and the ending of a slot. However, such slot formats are not supported by current Rel-15 </w:t>
      </w:r>
      <w:r w:rsidR="005912C1" w:rsidRPr="00791C0F">
        <w:t xml:space="preserve">semi-static and dynamic </w:t>
      </w:r>
      <w:r w:rsidR="00353BFB" w:rsidRPr="00791C0F">
        <w:t>signalling</w:t>
      </w:r>
      <w:r w:rsidR="005912C1" w:rsidRPr="00791C0F">
        <w:t xml:space="preserve"> methods</w:t>
      </w:r>
      <w:r w:rsidR="005912C1">
        <w:t xml:space="preserve"> for </w:t>
      </w:r>
      <w:r w:rsidR="005912C1" w:rsidRPr="00791C0F">
        <w:t>access UEs</w:t>
      </w:r>
      <w:r w:rsidR="005912C1">
        <w:t>. Therefore, enhanced support for more slot format</w:t>
      </w:r>
      <w:r w:rsidR="008B2FFE">
        <w:t>s</w:t>
      </w:r>
      <w:r w:rsidR="005912C1">
        <w:t xml:space="preserve"> </w:t>
      </w:r>
      <w:r w:rsidR="00732493">
        <w:t>is</w:t>
      </w:r>
      <w:r w:rsidR="005912C1">
        <w:t xml:space="preserve"> required for MT </w:t>
      </w:r>
      <w:r w:rsidR="005912C1" w:rsidRPr="00791C0F">
        <w:t>resources</w:t>
      </w:r>
      <w:r w:rsidR="005912C1">
        <w:t xml:space="preserve"> in Rel-16.</w:t>
      </w:r>
    </w:p>
    <w:p w:rsidR="00FA23E8" w:rsidRPr="00922278" w:rsidRDefault="00026141" w:rsidP="00922278">
      <w:pPr>
        <w:spacing w:after="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00353BFB">
        <w:rPr>
          <w:rFonts w:eastAsiaTheme="minorEastAsia"/>
          <w:b/>
          <w:i/>
          <w:color w:val="000000" w:themeColor="text1"/>
          <w:sz w:val="22"/>
          <w:szCs w:val="22"/>
          <w:lang w:eastAsia="zh-CN"/>
        </w:rPr>
        <w:t>Additional</w:t>
      </w:r>
      <w:r w:rsidR="00353BFB" w:rsidRPr="00353BFB">
        <w:rPr>
          <w:rFonts w:eastAsiaTheme="minorEastAsia"/>
          <w:b/>
          <w:i/>
          <w:color w:val="000000" w:themeColor="text1"/>
          <w:sz w:val="22"/>
          <w:szCs w:val="22"/>
          <w:lang w:eastAsia="zh-CN"/>
        </w:rPr>
        <w:t xml:space="preserve"> semi-static and dynamic signalling methods</w:t>
      </w:r>
      <w:r w:rsidR="00353BFB">
        <w:rPr>
          <w:rFonts w:eastAsiaTheme="minorEastAsia"/>
          <w:b/>
          <w:i/>
          <w:color w:val="000000" w:themeColor="text1"/>
          <w:sz w:val="22"/>
          <w:szCs w:val="22"/>
          <w:lang w:eastAsia="zh-CN"/>
        </w:rPr>
        <w:t xml:space="preserve"> to Rel.15 </w:t>
      </w:r>
      <w:r w:rsidR="00F76CC3">
        <w:rPr>
          <w:rFonts w:eastAsiaTheme="minorEastAsia"/>
          <w:b/>
          <w:i/>
          <w:color w:val="000000" w:themeColor="text1"/>
          <w:sz w:val="22"/>
          <w:szCs w:val="22"/>
          <w:lang w:eastAsia="zh-CN"/>
        </w:rPr>
        <w:t>are</w:t>
      </w:r>
      <w:r w:rsidR="00353BFB">
        <w:rPr>
          <w:rFonts w:eastAsiaTheme="minorEastAsia"/>
          <w:b/>
          <w:i/>
          <w:color w:val="000000" w:themeColor="text1"/>
          <w:sz w:val="22"/>
          <w:szCs w:val="22"/>
          <w:lang w:eastAsia="zh-CN"/>
        </w:rPr>
        <w:t xml:space="preserve"> required to s</w:t>
      </w:r>
      <w:r w:rsidRPr="00026141">
        <w:rPr>
          <w:rFonts w:eastAsiaTheme="minorEastAsia"/>
          <w:b/>
          <w:i/>
          <w:color w:val="000000" w:themeColor="text1"/>
          <w:sz w:val="22"/>
          <w:szCs w:val="22"/>
          <w:lang w:eastAsia="zh-CN"/>
        </w:rPr>
        <w:t>upport more slot format</w:t>
      </w:r>
      <w:r w:rsidR="008B2FFE">
        <w:rPr>
          <w:rFonts w:eastAsiaTheme="minorEastAsia"/>
          <w:b/>
          <w:i/>
          <w:color w:val="000000" w:themeColor="text1"/>
          <w:sz w:val="22"/>
          <w:szCs w:val="22"/>
          <w:lang w:eastAsia="zh-CN"/>
        </w:rPr>
        <w:t>s</w:t>
      </w:r>
      <w:r w:rsidRPr="00026141">
        <w:rPr>
          <w:rFonts w:eastAsiaTheme="minorEastAsia"/>
          <w:b/>
          <w:i/>
          <w:color w:val="000000" w:themeColor="text1"/>
          <w:sz w:val="22"/>
          <w:szCs w:val="22"/>
          <w:lang w:eastAsia="zh-CN"/>
        </w:rPr>
        <w:t xml:space="preserve"> for MT resources in Rel-16</w:t>
      </w:r>
      <w:r w:rsidR="00C93647">
        <w:rPr>
          <w:rFonts w:eastAsiaTheme="minorEastAsia"/>
          <w:b/>
          <w:i/>
          <w:color w:val="000000" w:themeColor="text1"/>
          <w:sz w:val="22"/>
          <w:szCs w:val="22"/>
          <w:lang w:eastAsia="zh-CN"/>
        </w:rPr>
        <w:t>.</w:t>
      </w:r>
    </w:p>
    <w:p w:rsidR="008801D4" w:rsidRPr="00583DB7" w:rsidRDefault="00A26B01" w:rsidP="00583DB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Resource allocation </w:t>
      </w:r>
      <w:r w:rsidR="00D44950">
        <w:rPr>
          <w:rFonts w:ascii="Times New Roman" w:eastAsia="宋体" w:hAnsi="Times New Roman" w:cs="Times New Roman"/>
          <w:bCs w:val="0"/>
          <w:color w:val="auto"/>
          <w:kern w:val="32"/>
          <w:lang w:val="en-US" w:eastAsia="zh-CN"/>
        </w:rPr>
        <w:t>in IAB</w:t>
      </w:r>
    </w:p>
    <w:p w:rsidR="00D81056" w:rsidRDefault="001C7BA5" w:rsidP="00B71475">
      <w:pPr>
        <w:spacing w:after="120"/>
        <w:jc w:val="both"/>
        <w:rPr>
          <w:rFonts w:eastAsia="宋体"/>
          <w:color w:val="000000" w:themeColor="text1"/>
          <w:sz w:val="22"/>
          <w:szCs w:val="22"/>
          <w:lang w:eastAsia="zh-CN"/>
        </w:rPr>
      </w:pPr>
      <w:r>
        <w:rPr>
          <w:rFonts w:eastAsia="宋体"/>
          <w:color w:val="000000" w:themeColor="text1"/>
          <w:sz w:val="22"/>
          <w:szCs w:val="22"/>
          <w:lang w:eastAsia="zh-CN"/>
        </w:rPr>
        <w:t xml:space="preserve">As agreed in previous meeting, the time resources of a DU function of IAB node, can be configured by the IAB parent node </w:t>
      </w:r>
      <w:r w:rsidR="003A0F85">
        <w:rPr>
          <w:rFonts w:eastAsia="宋体"/>
          <w:color w:val="000000" w:themeColor="text1"/>
          <w:sz w:val="22"/>
          <w:szCs w:val="22"/>
          <w:lang w:eastAsia="zh-CN"/>
        </w:rPr>
        <w:t>as</w:t>
      </w:r>
      <w:r>
        <w:rPr>
          <w:rFonts w:eastAsia="宋体"/>
          <w:color w:val="000000" w:themeColor="text1"/>
          <w:sz w:val="22"/>
          <w:szCs w:val="22"/>
          <w:lang w:eastAsia="zh-CN"/>
        </w:rPr>
        <w:t xml:space="preserve"> downlink, uplink, flexible and un</w:t>
      </w:r>
      <w:r w:rsidRPr="00C06C83">
        <w:rPr>
          <w:rFonts w:eastAsia="宋体"/>
          <w:color w:val="000000" w:themeColor="text1"/>
          <w:sz w:val="22"/>
          <w:szCs w:val="22"/>
          <w:lang w:eastAsia="zh-CN"/>
        </w:rPr>
        <w:t>available time resources</w:t>
      </w:r>
      <w:r>
        <w:rPr>
          <w:rFonts w:eastAsia="宋体"/>
          <w:color w:val="000000" w:themeColor="text1"/>
          <w:sz w:val="22"/>
          <w:szCs w:val="22"/>
          <w:lang w:eastAsia="zh-CN"/>
        </w:rPr>
        <w:t xml:space="preserve">. Moreover, downlink, uplink and flexible time resources have two </w:t>
      </w:r>
      <w:r w:rsidR="00A842F8">
        <w:rPr>
          <w:rFonts w:eastAsia="宋体"/>
          <w:color w:val="000000" w:themeColor="text1"/>
          <w:sz w:val="22"/>
          <w:szCs w:val="22"/>
          <w:lang w:eastAsia="zh-CN"/>
        </w:rPr>
        <w:t>flavors</w:t>
      </w:r>
      <w:r>
        <w:rPr>
          <w:rFonts w:eastAsia="宋体"/>
          <w:color w:val="000000" w:themeColor="text1"/>
          <w:sz w:val="22"/>
          <w:szCs w:val="22"/>
          <w:lang w:eastAsia="zh-CN"/>
        </w:rPr>
        <w:t xml:space="preserve">: hard and soft. </w:t>
      </w:r>
      <w:r w:rsidR="00BC4701">
        <w:rPr>
          <w:rFonts w:eastAsia="宋体"/>
          <w:color w:val="000000" w:themeColor="text1"/>
          <w:sz w:val="22"/>
          <w:szCs w:val="22"/>
          <w:lang w:eastAsia="zh-CN"/>
        </w:rPr>
        <w:t xml:space="preserve">The IAB parent node can </w:t>
      </w:r>
      <w:r w:rsidR="00405E12">
        <w:rPr>
          <w:rFonts w:eastAsia="宋体"/>
          <w:color w:val="000000" w:themeColor="text1"/>
          <w:sz w:val="22"/>
          <w:szCs w:val="22"/>
          <w:lang w:eastAsia="zh-CN"/>
        </w:rPr>
        <w:t>switch</w:t>
      </w:r>
      <w:r w:rsidR="00BC4701">
        <w:rPr>
          <w:rFonts w:eastAsia="宋体"/>
          <w:color w:val="000000" w:themeColor="text1"/>
          <w:sz w:val="22"/>
          <w:szCs w:val="22"/>
          <w:lang w:eastAsia="zh-CN"/>
        </w:rPr>
        <w:t xml:space="preserve"> “soft” time resources</w:t>
      </w:r>
      <w:r w:rsidR="00DA23BA">
        <w:rPr>
          <w:rFonts w:eastAsia="宋体"/>
          <w:color w:val="000000" w:themeColor="text1"/>
          <w:sz w:val="22"/>
          <w:szCs w:val="22"/>
          <w:lang w:eastAsia="zh-CN"/>
        </w:rPr>
        <w:t xml:space="preserve"> of </w:t>
      </w:r>
      <w:r w:rsidR="009D7AB3">
        <w:rPr>
          <w:rFonts w:eastAsia="宋体"/>
          <w:color w:val="000000" w:themeColor="text1"/>
          <w:sz w:val="22"/>
          <w:szCs w:val="22"/>
          <w:lang w:eastAsia="zh-CN"/>
        </w:rPr>
        <w:t xml:space="preserve">the </w:t>
      </w:r>
      <w:r w:rsidR="00ED6F09">
        <w:rPr>
          <w:rFonts w:eastAsia="宋体"/>
          <w:color w:val="000000" w:themeColor="text1"/>
          <w:sz w:val="22"/>
          <w:szCs w:val="22"/>
          <w:lang w:eastAsia="zh-CN"/>
        </w:rPr>
        <w:t xml:space="preserve">DU function of </w:t>
      </w:r>
      <w:r w:rsidR="002A1341">
        <w:rPr>
          <w:rFonts w:eastAsia="宋体"/>
          <w:color w:val="000000" w:themeColor="text1"/>
          <w:sz w:val="22"/>
          <w:szCs w:val="22"/>
          <w:lang w:eastAsia="zh-CN"/>
        </w:rPr>
        <w:t xml:space="preserve">an </w:t>
      </w:r>
      <w:r w:rsidR="00ED6F09">
        <w:rPr>
          <w:rFonts w:eastAsia="宋体"/>
          <w:color w:val="000000" w:themeColor="text1"/>
          <w:sz w:val="22"/>
          <w:szCs w:val="22"/>
          <w:lang w:eastAsia="zh-CN"/>
        </w:rPr>
        <w:t>IAB node</w:t>
      </w:r>
      <w:r w:rsidR="00DA23BA">
        <w:rPr>
          <w:rFonts w:eastAsia="宋体"/>
          <w:color w:val="000000" w:themeColor="text1"/>
          <w:sz w:val="22"/>
          <w:szCs w:val="22"/>
          <w:lang w:eastAsia="zh-CN"/>
        </w:rPr>
        <w:t xml:space="preserve"> either from un</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to </w:t>
      </w:r>
      <w:r w:rsidR="008D2CC7"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or from </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to </w:t>
      </w:r>
      <w:r w:rsidR="000C5E6D">
        <w:rPr>
          <w:rFonts w:eastAsia="宋体"/>
          <w:color w:val="000000" w:themeColor="text1"/>
          <w:sz w:val="22"/>
          <w:szCs w:val="22"/>
          <w:lang w:eastAsia="zh-CN"/>
        </w:rPr>
        <w:t>un</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w:t>
      </w:r>
    </w:p>
    <w:p w:rsidR="00DF599F" w:rsidRDefault="001A367A" w:rsidP="00B71475">
      <w:pPr>
        <w:spacing w:after="120"/>
        <w:jc w:val="both"/>
        <w:rPr>
          <w:rFonts w:eastAsia="宋体"/>
          <w:color w:val="000000" w:themeColor="text1"/>
          <w:sz w:val="22"/>
          <w:szCs w:val="22"/>
          <w:lang w:eastAsia="zh-CN"/>
        </w:rPr>
      </w:pPr>
      <w:r w:rsidRPr="009F58F0">
        <w:rPr>
          <w:rFonts w:eastAsia="宋体" w:hint="eastAsia"/>
          <w:color w:val="000000" w:themeColor="text1"/>
          <w:sz w:val="22"/>
          <w:szCs w:val="22"/>
          <w:lang w:eastAsia="zh-CN"/>
        </w:rPr>
        <w:t>F</w:t>
      </w:r>
      <w:r w:rsidRPr="009F58F0">
        <w:rPr>
          <w:rFonts w:eastAsia="宋体"/>
          <w:color w:val="000000" w:themeColor="text1"/>
          <w:sz w:val="22"/>
          <w:szCs w:val="22"/>
          <w:lang w:eastAsia="zh-CN"/>
        </w:rPr>
        <w:t>o</w:t>
      </w:r>
      <w:r w:rsidRPr="009F58F0">
        <w:rPr>
          <w:rFonts w:eastAsia="宋体" w:hint="eastAsia"/>
          <w:color w:val="000000" w:themeColor="text1"/>
          <w:sz w:val="22"/>
          <w:szCs w:val="22"/>
          <w:lang w:eastAsia="zh-CN"/>
        </w:rPr>
        <w:t xml:space="preserve">r example, </w:t>
      </w:r>
      <w:r w:rsidR="008D2CC7">
        <w:rPr>
          <w:rFonts w:eastAsia="宋体" w:hint="eastAsia"/>
          <w:color w:val="000000" w:themeColor="text1"/>
          <w:sz w:val="22"/>
          <w:szCs w:val="22"/>
          <w:lang w:eastAsia="zh-CN"/>
        </w:rPr>
        <w:t xml:space="preserve">through </w:t>
      </w:r>
      <w:r w:rsidR="004B4540">
        <w:rPr>
          <w:rFonts w:eastAsia="宋体" w:hint="eastAsia"/>
          <w:color w:val="000000" w:themeColor="text1"/>
          <w:sz w:val="22"/>
          <w:szCs w:val="22"/>
          <w:lang w:eastAsia="zh-CN"/>
        </w:rPr>
        <w:t>higher layer</w:t>
      </w:r>
      <w:r w:rsidR="008D2CC7">
        <w:rPr>
          <w:rFonts w:eastAsia="宋体" w:hint="eastAsia"/>
          <w:color w:val="000000" w:themeColor="text1"/>
          <w:sz w:val="22"/>
          <w:szCs w:val="22"/>
          <w:lang w:eastAsia="zh-CN"/>
        </w:rPr>
        <w:t xml:space="preserve"> </w:t>
      </w:r>
      <w:r w:rsidR="008D2CC7">
        <w:rPr>
          <w:rFonts w:eastAsia="宋体"/>
          <w:color w:val="000000" w:themeColor="text1"/>
          <w:sz w:val="22"/>
          <w:szCs w:val="22"/>
          <w:lang w:eastAsia="zh-CN"/>
        </w:rPr>
        <w:t>signalling</w:t>
      </w:r>
      <w:r w:rsidR="008D2CC7">
        <w:rPr>
          <w:rFonts w:eastAsia="宋体" w:hint="eastAsia"/>
          <w:color w:val="000000" w:themeColor="text1"/>
          <w:sz w:val="22"/>
          <w:szCs w:val="22"/>
          <w:lang w:eastAsia="zh-CN"/>
        </w:rPr>
        <w:t xml:space="preserve">, </w:t>
      </w:r>
      <w:r w:rsidR="00566D6E">
        <w:rPr>
          <w:rFonts w:eastAsia="宋体"/>
          <w:color w:val="000000" w:themeColor="text1"/>
          <w:sz w:val="22"/>
          <w:szCs w:val="22"/>
          <w:lang w:eastAsia="zh-CN"/>
        </w:rPr>
        <w:t xml:space="preserve">a set of </w:t>
      </w:r>
      <w:r w:rsidR="00B56919">
        <w:rPr>
          <w:rFonts w:eastAsia="宋体"/>
          <w:color w:val="000000" w:themeColor="text1"/>
          <w:sz w:val="22"/>
          <w:szCs w:val="22"/>
          <w:lang w:eastAsia="zh-CN"/>
        </w:rPr>
        <w:t>time resources</w:t>
      </w:r>
      <w:r w:rsidR="00DC2948">
        <w:rPr>
          <w:rFonts w:eastAsia="宋体"/>
          <w:color w:val="000000" w:themeColor="text1"/>
          <w:sz w:val="22"/>
          <w:szCs w:val="22"/>
          <w:lang w:eastAsia="zh-CN"/>
        </w:rPr>
        <w:t xml:space="preserve"> </w:t>
      </w:r>
      <w:r w:rsidR="008D2CC7">
        <w:rPr>
          <w:rFonts w:eastAsia="宋体" w:hint="eastAsia"/>
          <w:color w:val="000000" w:themeColor="text1"/>
          <w:sz w:val="22"/>
          <w:szCs w:val="22"/>
          <w:lang w:eastAsia="zh-CN"/>
        </w:rPr>
        <w:t xml:space="preserve">can be </w:t>
      </w:r>
      <w:r w:rsidR="00422397">
        <w:rPr>
          <w:rFonts w:eastAsia="宋体" w:hint="eastAsia"/>
          <w:color w:val="000000" w:themeColor="text1"/>
          <w:sz w:val="22"/>
          <w:szCs w:val="22"/>
          <w:lang w:eastAsia="zh-CN"/>
        </w:rPr>
        <w:t xml:space="preserve">semi-statically </w:t>
      </w:r>
      <w:r w:rsidR="008D2CC7">
        <w:rPr>
          <w:rFonts w:eastAsia="宋体" w:hint="eastAsia"/>
          <w:color w:val="000000" w:themeColor="text1"/>
          <w:sz w:val="22"/>
          <w:szCs w:val="22"/>
          <w:lang w:eastAsia="zh-CN"/>
        </w:rPr>
        <w:t xml:space="preserve">configured </w:t>
      </w:r>
      <w:r w:rsidR="00D04FE0" w:rsidRPr="009F58F0">
        <w:rPr>
          <w:rFonts w:eastAsia="宋体" w:hint="eastAsia"/>
          <w:color w:val="000000" w:themeColor="text1"/>
          <w:sz w:val="22"/>
          <w:szCs w:val="22"/>
          <w:lang w:eastAsia="zh-CN"/>
        </w:rPr>
        <w:t xml:space="preserve">for </w:t>
      </w:r>
      <w:r w:rsidR="0024130E" w:rsidRPr="0024130E">
        <w:rPr>
          <w:rFonts w:eastAsia="宋体"/>
          <w:color w:val="000000" w:themeColor="text1"/>
          <w:sz w:val="22"/>
          <w:szCs w:val="22"/>
          <w:lang w:eastAsia="zh-CN"/>
        </w:rPr>
        <w:t>the DU function of an IAB node</w:t>
      </w:r>
      <w:r w:rsidR="002378B9" w:rsidRPr="009F58F0">
        <w:rPr>
          <w:rFonts w:eastAsia="宋体" w:hint="eastAsia"/>
          <w:color w:val="000000" w:themeColor="text1"/>
          <w:sz w:val="22"/>
          <w:szCs w:val="22"/>
          <w:lang w:eastAsia="zh-CN"/>
        </w:rPr>
        <w:t>.</w:t>
      </w:r>
      <w:r w:rsidR="00BD34D0" w:rsidRPr="009F58F0">
        <w:rPr>
          <w:rFonts w:eastAsia="宋体" w:hint="eastAsia"/>
          <w:color w:val="000000" w:themeColor="text1"/>
          <w:sz w:val="22"/>
          <w:szCs w:val="22"/>
          <w:lang w:eastAsia="zh-CN"/>
        </w:rPr>
        <w:t xml:space="preserve"> </w:t>
      </w:r>
      <w:r w:rsidR="00AF5029" w:rsidRPr="009F58F0">
        <w:rPr>
          <w:rFonts w:eastAsia="宋体" w:hint="eastAsia"/>
          <w:color w:val="000000" w:themeColor="text1"/>
          <w:sz w:val="22"/>
          <w:szCs w:val="22"/>
          <w:lang w:eastAsia="zh-CN"/>
        </w:rPr>
        <w:t>Such</w:t>
      </w:r>
      <w:r w:rsidR="00BD34D0" w:rsidRPr="009F58F0">
        <w:rPr>
          <w:rFonts w:eastAsia="宋体" w:hint="eastAsia"/>
          <w:color w:val="000000" w:themeColor="text1"/>
          <w:sz w:val="22"/>
          <w:szCs w:val="22"/>
          <w:lang w:eastAsia="zh-CN"/>
        </w:rPr>
        <w:t xml:space="preserve"> </w:t>
      </w:r>
      <w:r w:rsidR="008C1E04">
        <w:rPr>
          <w:rFonts w:eastAsia="宋体"/>
          <w:color w:val="000000" w:themeColor="text1"/>
          <w:sz w:val="22"/>
          <w:szCs w:val="22"/>
          <w:lang w:eastAsia="zh-CN"/>
        </w:rPr>
        <w:t>time resources</w:t>
      </w:r>
      <w:r w:rsidR="00BD34D0" w:rsidRPr="009F58F0">
        <w:rPr>
          <w:rFonts w:eastAsia="宋体" w:hint="eastAsia"/>
          <w:color w:val="000000" w:themeColor="text1"/>
          <w:sz w:val="22"/>
          <w:szCs w:val="22"/>
          <w:lang w:eastAsia="zh-CN"/>
        </w:rPr>
        <w:t xml:space="preserve"> may be symbol-level, </w:t>
      </w:r>
      <w:r w:rsidR="00AF5029" w:rsidRPr="009F58F0">
        <w:rPr>
          <w:rFonts w:eastAsia="宋体" w:hint="eastAsia"/>
          <w:color w:val="000000" w:themeColor="text1"/>
          <w:sz w:val="22"/>
          <w:szCs w:val="22"/>
          <w:lang w:eastAsia="zh-CN"/>
        </w:rPr>
        <w:t xml:space="preserve">or slot-level, and may be </w:t>
      </w:r>
      <w:r w:rsidR="00BD34D0" w:rsidRPr="009F58F0">
        <w:rPr>
          <w:rFonts w:eastAsia="宋体" w:hint="eastAsia"/>
          <w:color w:val="000000" w:themeColor="text1"/>
          <w:sz w:val="22"/>
          <w:szCs w:val="22"/>
          <w:lang w:eastAsia="zh-CN"/>
        </w:rPr>
        <w:t>full band, partial band or subband.</w:t>
      </w:r>
      <w:r w:rsidR="00FB601E">
        <w:rPr>
          <w:rFonts w:eastAsia="宋体" w:hint="eastAsia"/>
          <w:color w:val="000000" w:themeColor="text1"/>
          <w:sz w:val="22"/>
          <w:szCs w:val="22"/>
          <w:lang w:eastAsia="zh-CN"/>
        </w:rPr>
        <w:t xml:space="preserve"> Further,</w:t>
      </w:r>
      <w:r w:rsidR="00436C6B" w:rsidRPr="009F58F0">
        <w:rPr>
          <w:rFonts w:eastAsia="宋体" w:hint="eastAsia"/>
          <w:color w:val="000000" w:themeColor="text1"/>
          <w:sz w:val="22"/>
          <w:szCs w:val="22"/>
          <w:lang w:eastAsia="zh-CN"/>
        </w:rPr>
        <w:t xml:space="preserve"> </w:t>
      </w:r>
      <w:r w:rsidR="00FB601E">
        <w:rPr>
          <w:rFonts w:eastAsia="宋体" w:hint="eastAsia"/>
          <w:color w:val="000000" w:themeColor="text1"/>
          <w:sz w:val="22"/>
          <w:szCs w:val="22"/>
          <w:lang w:eastAsia="zh-CN"/>
        </w:rPr>
        <w:t>i</w:t>
      </w:r>
      <w:r w:rsidR="00BD4503">
        <w:rPr>
          <w:rFonts w:eastAsia="宋体"/>
          <w:color w:val="000000" w:themeColor="text1"/>
          <w:sz w:val="22"/>
          <w:szCs w:val="22"/>
          <w:lang w:eastAsia="zh-CN"/>
        </w:rPr>
        <w:t xml:space="preserve">f a “hard” </w:t>
      </w:r>
      <w:r w:rsidR="004D01B7">
        <w:rPr>
          <w:rFonts w:eastAsia="宋体"/>
          <w:color w:val="000000" w:themeColor="text1"/>
          <w:sz w:val="22"/>
          <w:szCs w:val="22"/>
          <w:lang w:eastAsia="zh-CN"/>
        </w:rPr>
        <w:t xml:space="preserve">flavour </w:t>
      </w:r>
      <w:r w:rsidR="00BD4503">
        <w:rPr>
          <w:rFonts w:eastAsia="宋体"/>
          <w:color w:val="000000" w:themeColor="text1"/>
          <w:sz w:val="22"/>
          <w:szCs w:val="22"/>
          <w:lang w:eastAsia="zh-CN"/>
        </w:rPr>
        <w:t xml:space="preserve">is set </w:t>
      </w:r>
      <w:r w:rsidR="00FB601E">
        <w:rPr>
          <w:rFonts w:eastAsia="宋体" w:hint="eastAsia"/>
          <w:color w:val="000000" w:themeColor="text1"/>
          <w:sz w:val="22"/>
          <w:szCs w:val="22"/>
          <w:lang w:eastAsia="zh-CN"/>
        </w:rPr>
        <w:t xml:space="preserve">on </w:t>
      </w:r>
      <w:r w:rsidR="00725CF3">
        <w:rPr>
          <w:rFonts w:eastAsia="宋体" w:hint="eastAsia"/>
          <w:color w:val="000000" w:themeColor="text1"/>
          <w:sz w:val="22"/>
          <w:szCs w:val="22"/>
          <w:lang w:eastAsia="zh-CN"/>
        </w:rPr>
        <w:t xml:space="preserve">a subset of </w:t>
      </w:r>
      <w:r w:rsidR="00FB601E">
        <w:rPr>
          <w:rFonts w:eastAsia="宋体" w:hint="eastAsia"/>
          <w:color w:val="000000" w:themeColor="text1"/>
          <w:sz w:val="22"/>
          <w:szCs w:val="22"/>
          <w:lang w:eastAsia="zh-CN"/>
        </w:rPr>
        <w:t xml:space="preserve">these </w:t>
      </w:r>
      <w:r w:rsidR="00DF599F">
        <w:rPr>
          <w:rFonts w:eastAsia="宋体" w:hint="eastAsia"/>
          <w:color w:val="000000" w:themeColor="text1"/>
          <w:sz w:val="22"/>
          <w:szCs w:val="22"/>
          <w:lang w:eastAsia="zh-CN"/>
        </w:rPr>
        <w:t xml:space="preserve">configured </w:t>
      </w:r>
      <w:r w:rsidR="00FB601E">
        <w:rPr>
          <w:rFonts w:eastAsia="宋体" w:hint="eastAsia"/>
          <w:color w:val="000000" w:themeColor="text1"/>
          <w:sz w:val="22"/>
          <w:szCs w:val="22"/>
          <w:lang w:eastAsia="zh-CN"/>
        </w:rPr>
        <w:t>time resources</w:t>
      </w:r>
      <w:r w:rsidR="00BD4503">
        <w:rPr>
          <w:rFonts w:eastAsia="宋体" w:hint="eastAsia"/>
          <w:color w:val="000000" w:themeColor="text1"/>
          <w:sz w:val="22"/>
          <w:szCs w:val="22"/>
          <w:lang w:eastAsia="zh-CN"/>
        </w:rPr>
        <w:t xml:space="preserve">, </w:t>
      </w:r>
      <w:r w:rsidR="00403442">
        <w:rPr>
          <w:rFonts w:eastAsia="宋体"/>
          <w:color w:val="000000" w:themeColor="text1"/>
          <w:sz w:val="22"/>
          <w:szCs w:val="22"/>
          <w:lang w:eastAsia="zh-CN"/>
        </w:rPr>
        <w:t xml:space="preserve">the </w:t>
      </w:r>
      <w:r w:rsidR="00403442" w:rsidRPr="0024130E">
        <w:rPr>
          <w:rFonts w:eastAsia="宋体"/>
          <w:color w:val="000000" w:themeColor="text1"/>
          <w:sz w:val="22"/>
          <w:szCs w:val="22"/>
          <w:lang w:eastAsia="zh-CN"/>
        </w:rPr>
        <w:t>DU function of an IAB node</w:t>
      </w:r>
      <w:r w:rsidR="00403442" w:rsidRPr="009F58F0">
        <w:rPr>
          <w:rFonts w:eastAsia="宋体" w:hint="eastAsia"/>
          <w:color w:val="000000" w:themeColor="text1"/>
          <w:sz w:val="22"/>
          <w:szCs w:val="22"/>
          <w:lang w:eastAsia="zh-CN"/>
        </w:rPr>
        <w:t xml:space="preserve"> </w:t>
      </w:r>
      <w:r w:rsidR="00403442">
        <w:rPr>
          <w:rFonts w:eastAsia="宋体"/>
          <w:color w:val="000000" w:themeColor="text1"/>
          <w:sz w:val="22"/>
          <w:szCs w:val="22"/>
          <w:lang w:eastAsia="zh-CN"/>
        </w:rPr>
        <w:t xml:space="preserve">should schedule </w:t>
      </w:r>
      <w:r w:rsidR="00436C6B" w:rsidRPr="009F58F0">
        <w:rPr>
          <w:rFonts w:eastAsia="宋体" w:hint="eastAsia"/>
          <w:color w:val="000000" w:themeColor="text1"/>
          <w:sz w:val="22"/>
          <w:szCs w:val="22"/>
          <w:lang w:eastAsia="zh-CN"/>
        </w:rPr>
        <w:t xml:space="preserve">link </w:t>
      </w:r>
      <w:r w:rsidR="00357BE9">
        <w:rPr>
          <w:rFonts w:eastAsia="宋体"/>
          <w:color w:val="000000" w:themeColor="text1"/>
          <w:sz w:val="22"/>
          <w:szCs w:val="22"/>
          <w:lang w:eastAsia="zh-CN"/>
        </w:rPr>
        <w:t>2</w:t>
      </w:r>
      <w:r w:rsidR="00436C6B" w:rsidRPr="009F58F0">
        <w:rPr>
          <w:rFonts w:eastAsia="宋体" w:hint="eastAsia"/>
          <w:color w:val="000000" w:themeColor="text1"/>
          <w:sz w:val="22"/>
          <w:szCs w:val="22"/>
          <w:lang w:eastAsia="zh-CN"/>
        </w:rPr>
        <w:t xml:space="preserve"> </w:t>
      </w:r>
      <w:r w:rsidR="00DF599F">
        <w:rPr>
          <w:rFonts w:eastAsia="宋体" w:hint="eastAsia"/>
          <w:color w:val="000000" w:themeColor="text1"/>
          <w:sz w:val="22"/>
          <w:szCs w:val="22"/>
          <w:lang w:eastAsia="zh-CN"/>
        </w:rPr>
        <w:t>as</w:t>
      </w:r>
      <w:r w:rsidR="00B43F43">
        <w:rPr>
          <w:rFonts w:eastAsia="宋体" w:hint="eastAsia"/>
          <w:color w:val="000000" w:themeColor="text1"/>
          <w:sz w:val="22"/>
          <w:szCs w:val="22"/>
          <w:lang w:eastAsia="zh-CN"/>
        </w:rPr>
        <w:t xml:space="preserve"> </w:t>
      </w:r>
      <w:r w:rsidR="00FB601E">
        <w:rPr>
          <w:rFonts w:eastAsia="宋体" w:hint="eastAsia"/>
          <w:color w:val="000000" w:themeColor="text1"/>
          <w:sz w:val="22"/>
          <w:szCs w:val="22"/>
          <w:lang w:eastAsia="zh-CN"/>
        </w:rPr>
        <w:t xml:space="preserve">either </w:t>
      </w:r>
      <w:r w:rsidR="00FB601E">
        <w:rPr>
          <w:rFonts w:eastAsia="宋体"/>
          <w:color w:val="000000" w:themeColor="text1"/>
          <w:sz w:val="22"/>
          <w:szCs w:val="22"/>
          <w:lang w:eastAsia="zh-CN"/>
        </w:rPr>
        <w:t>uplink</w:t>
      </w:r>
      <w:r w:rsidR="00B43F43">
        <w:rPr>
          <w:rFonts w:eastAsia="宋体" w:hint="eastAsia"/>
          <w:color w:val="000000" w:themeColor="text1"/>
          <w:sz w:val="22"/>
          <w:szCs w:val="22"/>
          <w:lang w:eastAsia="zh-CN"/>
        </w:rPr>
        <w:t xml:space="preserve">, </w:t>
      </w:r>
      <w:r w:rsidR="00436C6B" w:rsidRPr="009F58F0">
        <w:rPr>
          <w:rFonts w:eastAsia="宋体" w:hint="eastAsia"/>
          <w:color w:val="000000" w:themeColor="text1"/>
          <w:sz w:val="22"/>
          <w:szCs w:val="22"/>
          <w:lang w:eastAsia="zh-CN"/>
        </w:rPr>
        <w:t xml:space="preserve">downlink </w:t>
      </w:r>
      <w:r w:rsidR="00F25567">
        <w:rPr>
          <w:rFonts w:eastAsia="宋体"/>
          <w:color w:val="000000" w:themeColor="text1"/>
          <w:sz w:val="22"/>
          <w:szCs w:val="22"/>
          <w:lang w:eastAsia="zh-CN"/>
        </w:rPr>
        <w:t>or flex</w:t>
      </w:r>
      <w:r w:rsidR="004915D7">
        <w:rPr>
          <w:rFonts w:eastAsia="宋体"/>
          <w:color w:val="000000" w:themeColor="text1"/>
          <w:sz w:val="22"/>
          <w:szCs w:val="22"/>
          <w:lang w:eastAsia="zh-CN"/>
        </w:rPr>
        <w:t>i</w:t>
      </w:r>
      <w:r w:rsidR="00B43F43">
        <w:rPr>
          <w:rFonts w:eastAsia="宋体"/>
          <w:color w:val="000000" w:themeColor="text1"/>
          <w:sz w:val="22"/>
          <w:szCs w:val="22"/>
          <w:lang w:eastAsia="zh-CN"/>
        </w:rPr>
        <w:t xml:space="preserve">ble </w:t>
      </w:r>
      <w:r w:rsidR="00436C6B" w:rsidRPr="009F58F0">
        <w:rPr>
          <w:rFonts w:eastAsia="宋体" w:hint="eastAsia"/>
          <w:color w:val="000000" w:themeColor="text1"/>
          <w:sz w:val="22"/>
          <w:szCs w:val="22"/>
          <w:lang w:eastAsia="zh-CN"/>
        </w:rPr>
        <w:t>transmission</w:t>
      </w:r>
      <w:r w:rsidR="00CF295F">
        <w:rPr>
          <w:rFonts w:eastAsia="宋体" w:hint="eastAsia"/>
          <w:color w:val="000000" w:themeColor="text1"/>
          <w:sz w:val="22"/>
          <w:szCs w:val="22"/>
          <w:lang w:eastAsia="zh-CN"/>
        </w:rPr>
        <w:t xml:space="preserve"> w</w:t>
      </w:r>
      <w:r w:rsidR="00CF295F" w:rsidRPr="009F58F0">
        <w:rPr>
          <w:rFonts w:eastAsia="宋体" w:hint="eastAsia"/>
          <w:color w:val="000000" w:themeColor="text1"/>
          <w:sz w:val="22"/>
          <w:szCs w:val="22"/>
          <w:lang w:eastAsia="zh-CN"/>
        </w:rPr>
        <w:t xml:space="preserve">ithin </w:t>
      </w:r>
      <w:r w:rsidR="00757705">
        <w:rPr>
          <w:rFonts w:eastAsia="宋体"/>
          <w:color w:val="000000" w:themeColor="text1"/>
          <w:sz w:val="22"/>
          <w:szCs w:val="22"/>
          <w:lang w:eastAsia="zh-CN"/>
        </w:rPr>
        <w:t>this</w:t>
      </w:r>
      <w:r w:rsidR="00CF295F" w:rsidRPr="009F58F0">
        <w:rPr>
          <w:rFonts w:eastAsia="宋体" w:hint="eastAsia"/>
          <w:color w:val="000000" w:themeColor="text1"/>
          <w:sz w:val="22"/>
          <w:szCs w:val="22"/>
          <w:lang w:eastAsia="zh-CN"/>
        </w:rPr>
        <w:t xml:space="preserve"> </w:t>
      </w:r>
      <w:r w:rsidR="0096505A">
        <w:rPr>
          <w:rFonts w:eastAsia="宋体"/>
          <w:color w:val="000000" w:themeColor="text1"/>
          <w:sz w:val="22"/>
          <w:szCs w:val="22"/>
          <w:lang w:eastAsia="zh-CN"/>
        </w:rPr>
        <w:t>subset</w:t>
      </w:r>
      <w:r w:rsidR="0094139B">
        <w:rPr>
          <w:rFonts w:eastAsia="宋体"/>
          <w:color w:val="000000" w:themeColor="text1"/>
          <w:sz w:val="22"/>
          <w:szCs w:val="22"/>
          <w:lang w:eastAsia="zh-CN"/>
        </w:rPr>
        <w:t xml:space="preserve"> according to the configuration</w:t>
      </w:r>
      <w:r w:rsidR="00CF295F" w:rsidRPr="009F58F0">
        <w:rPr>
          <w:rFonts w:eastAsia="宋体" w:hint="eastAsia"/>
          <w:color w:val="000000" w:themeColor="text1"/>
          <w:sz w:val="22"/>
          <w:szCs w:val="22"/>
          <w:lang w:eastAsia="zh-CN"/>
        </w:rPr>
        <w:t>,</w:t>
      </w:r>
      <w:r w:rsidR="00436C6B" w:rsidRPr="009F58F0">
        <w:rPr>
          <w:rFonts w:eastAsia="宋体" w:hint="eastAsia"/>
          <w:color w:val="000000" w:themeColor="text1"/>
          <w:sz w:val="22"/>
          <w:szCs w:val="22"/>
          <w:lang w:eastAsia="zh-CN"/>
        </w:rPr>
        <w:t xml:space="preserve"> and link </w:t>
      </w:r>
      <w:r w:rsidR="00357BE9">
        <w:rPr>
          <w:rFonts w:eastAsia="宋体"/>
          <w:color w:val="000000" w:themeColor="text1"/>
          <w:sz w:val="22"/>
          <w:szCs w:val="22"/>
          <w:lang w:eastAsia="zh-CN"/>
        </w:rPr>
        <w:t>1</w:t>
      </w:r>
      <w:r w:rsidR="00436C6B" w:rsidRPr="009F58F0">
        <w:rPr>
          <w:rFonts w:eastAsia="宋体" w:hint="eastAsia"/>
          <w:color w:val="000000" w:themeColor="text1"/>
          <w:sz w:val="22"/>
          <w:szCs w:val="22"/>
          <w:lang w:eastAsia="zh-CN"/>
        </w:rPr>
        <w:t xml:space="preserve"> </w:t>
      </w:r>
      <w:r w:rsidR="00A9015D">
        <w:rPr>
          <w:rFonts w:eastAsia="宋体"/>
          <w:color w:val="000000" w:themeColor="text1"/>
          <w:sz w:val="22"/>
          <w:szCs w:val="22"/>
          <w:lang w:eastAsia="zh-CN"/>
        </w:rPr>
        <w:t>will be</w:t>
      </w:r>
      <w:r w:rsidR="00D83A20" w:rsidRPr="009F58F0">
        <w:rPr>
          <w:rFonts w:eastAsia="宋体" w:hint="eastAsia"/>
          <w:color w:val="000000" w:themeColor="text1"/>
          <w:sz w:val="22"/>
          <w:szCs w:val="22"/>
          <w:lang w:eastAsia="zh-CN"/>
        </w:rPr>
        <w:t xml:space="preserve"> </w:t>
      </w:r>
      <w:r w:rsidR="00FA3EFF">
        <w:rPr>
          <w:rFonts w:eastAsia="宋体"/>
          <w:color w:val="000000" w:themeColor="text1"/>
          <w:sz w:val="22"/>
          <w:szCs w:val="22"/>
          <w:lang w:eastAsia="zh-CN"/>
        </w:rPr>
        <w:t>never</w:t>
      </w:r>
      <w:r w:rsidR="00436C6B" w:rsidRPr="009F58F0">
        <w:rPr>
          <w:rFonts w:eastAsia="宋体" w:hint="eastAsia"/>
          <w:color w:val="000000" w:themeColor="text1"/>
          <w:sz w:val="22"/>
          <w:szCs w:val="22"/>
          <w:lang w:eastAsia="zh-CN"/>
        </w:rPr>
        <w:t xml:space="preserve"> scheduled</w:t>
      </w:r>
      <w:r w:rsidR="00A9015D">
        <w:rPr>
          <w:rFonts w:eastAsia="宋体"/>
          <w:color w:val="000000" w:themeColor="text1"/>
          <w:sz w:val="22"/>
          <w:szCs w:val="22"/>
          <w:lang w:eastAsia="zh-CN"/>
        </w:rPr>
        <w:t xml:space="preserve"> by the IAB parent node</w:t>
      </w:r>
      <w:r w:rsidR="00636258">
        <w:rPr>
          <w:rFonts w:eastAsia="宋体"/>
          <w:color w:val="000000" w:themeColor="text1"/>
          <w:sz w:val="22"/>
          <w:szCs w:val="22"/>
          <w:lang w:eastAsia="zh-CN"/>
        </w:rPr>
        <w:t xml:space="preserve"> </w:t>
      </w:r>
      <w:r w:rsidR="00636258">
        <w:rPr>
          <w:rFonts w:eastAsia="宋体" w:hint="eastAsia"/>
          <w:color w:val="000000" w:themeColor="text1"/>
          <w:sz w:val="22"/>
          <w:szCs w:val="22"/>
          <w:lang w:eastAsia="zh-CN"/>
        </w:rPr>
        <w:t>w</w:t>
      </w:r>
      <w:r w:rsidR="00636258" w:rsidRPr="009F58F0">
        <w:rPr>
          <w:rFonts w:eastAsia="宋体" w:hint="eastAsia"/>
          <w:color w:val="000000" w:themeColor="text1"/>
          <w:sz w:val="22"/>
          <w:szCs w:val="22"/>
          <w:lang w:eastAsia="zh-CN"/>
        </w:rPr>
        <w:t xml:space="preserve">ithin </w:t>
      </w:r>
      <w:r w:rsidR="00636258">
        <w:rPr>
          <w:rFonts w:eastAsia="宋体"/>
          <w:color w:val="000000" w:themeColor="text1"/>
          <w:sz w:val="22"/>
          <w:szCs w:val="22"/>
          <w:lang w:eastAsia="zh-CN"/>
        </w:rPr>
        <w:t>this</w:t>
      </w:r>
      <w:r w:rsidR="00636258" w:rsidRPr="009F58F0">
        <w:rPr>
          <w:rFonts w:eastAsia="宋体" w:hint="eastAsia"/>
          <w:color w:val="000000" w:themeColor="text1"/>
          <w:sz w:val="22"/>
          <w:szCs w:val="22"/>
          <w:lang w:eastAsia="zh-CN"/>
        </w:rPr>
        <w:t xml:space="preserve"> </w:t>
      </w:r>
      <w:r w:rsidR="00636258">
        <w:rPr>
          <w:rFonts w:eastAsia="宋体"/>
          <w:color w:val="000000" w:themeColor="text1"/>
          <w:sz w:val="22"/>
          <w:szCs w:val="22"/>
          <w:lang w:eastAsia="zh-CN"/>
        </w:rPr>
        <w:t>subset</w:t>
      </w:r>
      <w:r w:rsidR="00436C6B" w:rsidRPr="009F58F0">
        <w:rPr>
          <w:rFonts w:eastAsia="宋体" w:hint="eastAsia"/>
          <w:color w:val="000000" w:themeColor="text1"/>
          <w:sz w:val="22"/>
          <w:szCs w:val="22"/>
          <w:lang w:eastAsia="zh-CN"/>
        </w:rPr>
        <w:t>.</w:t>
      </w:r>
      <w:r w:rsidR="00357BE9">
        <w:rPr>
          <w:rFonts w:eastAsia="宋体"/>
          <w:color w:val="000000" w:themeColor="text1"/>
          <w:sz w:val="22"/>
          <w:szCs w:val="22"/>
          <w:lang w:eastAsia="zh-CN"/>
        </w:rPr>
        <w:t xml:space="preserve"> </w:t>
      </w:r>
      <w:r w:rsidR="00DF599F">
        <w:rPr>
          <w:rFonts w:eastAsia="宋体"/>
          <w:color w:val="000000" w:themeColor="text1"/>
          <w:sz w:val="22"/>
          <w:szCs w:val="22"/>
          <w:lang w:eastAsia="zh-CN"/>
        </w:rPr>
        <w:t>I</w:t>
      </w:r>
      <w:r w:rsidR="00DF599F" w:rsidRPr="009F58F0">
        <w:rPr>
          <w:rFonts w:eastAsia="宋体" w:hint="eastAsia"/>
          <w:color w:val="000000" w:themeColor="text1"/>
          <w:sz w:val="22"/>
          <w:szCs w:val="22"/>
          <w:lang w:eastAsia="zh-CN"/>
        </w:rPr>
        <w:t xml:space="preserve">f </w:t>
      </w:r>
      <w:r w:rsidR="00DF599F">
        <w:rPr>
          <w:rFonts w:eastAsia="宋体"/>
          <w:color w:val="000000" w:themeColor="text1"/>
          <w:sz w:val="22"/>
          <w:szCs w:val="22"/>
          <w:lang w:eastAsia="zh-CN"/>
        </w:rPr>
        <w:t xml:space="preserve">a “soft” </w:t>
      </w:r>
      <w:r w:rsidR="004D01B7">
        <w:rPr>
          <w:rFonts w:eastAsia="宋体"/>
          <w:color w:val="000000" w:themeColor="text1"/>
          <w:sz w:val="22"/>
          <w:szCs w:val="22"/>
          <w:lang w:eastAsia="zh-CN"/>
        </w:rPr>
        <w:t>flavou</w:t>
      </w:r>
      <w:bookmarkStart w:id="8" w:name="_GoBack"/>
      <w:bookmarkEnd w:id="8"/>
      <w:r w:rsidR="004D01B7">
        <w:rPr>
          <w:rFonts w:eastAsia="宋体"/>
          <w:color w:val="000000" w:themeColor="text1"/>
          <w:sz w:val="22"/>
          <w:szCs w:val="22"/>
          <w:lang w:eastAsia="zh-CN"/>
        </w:rPr>
        <w:t xml:space="preserve">r </w:t>
      </w:r>
      <w:r w:rsidR="00DF599F">
        <w:rPr>
          <w:rFonts w:eastAsia="宋体"/>
          <w:color w:val="000000" w:themeColor="text1"/>
          <w:sz w:val="22"/>
          <w:szCs w:val="22"/>
          <w:lang w:eastAsia="zh-CN"/>
        </w:rPr>
        <w:t xml:space="preserve">is set </w:t>
      </w:r>
      <w:r w:rsidR="0012498F">
        <w:rPr>
          <w:rFonts w:eastAsia="宋体" w:hint="eastAsia"/>
          <w:color w:val="000000" w:themeColor="text1"/>
          <w:sz w:val="22"/>
          <w:szCs w:val="22"/>
          <w:lang w:eastAsia="zh-CN"/>
        </w:rPr>
        <w:t>on a</w:t>
      </w:r>
      <w:r w:rsidR="00080C67">
        <w:rPr>
          <w:rFonts w:eastAsia="宋体" w:hint="eastAsia"/>
          <w:color w:val="000000" w:themeColor="text1"/>
          <w:sz w:val="22"/>
          <w:szCs w:val="22"/>
          <w:lang w:eastAsia="zh-CN"/>
        </w:rPr>
        <w:t>nother</w:t>
      </w:r>
      <w:r w:rsidR="0012498F">
        <w:rPr>
          <w:rFonts w:eastAsia="宋体" w:hint="eastAsia"/>
          <w:color w:val="000000" w:themeColor="text1"/>
          <w:sz w:val="22"/>
          <w:szCs w:val="22"/>
          <w:lang w:eastAsia="zh-CN"/>
        </w:rPr>
        <w:t xml:space="preserve"> subset of</w:t>
      </w:r>
      <w:r w:rsidR="0012498F">
        <w:rPr>
          <w:rFonts w:eastAsia="宋体"/>
          <w:color w:val="000000" w:themeColor="text1"/>
          <w:sz w:val="22"/>
          <w:szCs w:val="22"/>
          <w:lang w:eastAsia="zh-CN"/>
        </w:rPr>
        <w:t xml:space="preserve"> </w:t>
      </w:r>
      <w:r w:rsidR="00DF599F">
        <w:rPr>
          <w:rFonts w:eastAsia="宋体"/>
          <w:color w:val="000000" w:themeColor="text1"/>
          <w:sz w:val="22"/>
          <w:szCs w:val="22"/>
          <w:lang w:eastAsia="zh-CN"/>
        </w:rPr>
        <w:t xml:space="preserve">these </w:t>
      </w:r>
      <w:r w:rsidR="00DF599F">
        <w:rPr>
          <w:rFonts w:eastAsia="宋体" w:hint="eastAsia"/>
          <w:color w:val="000000" w:themeColor="text1"/>
          <w:sz w:val="22"/>
          <w:szCs w:val="22"/>
          <w:lang w:eastAsia="zh-CN"/>
        </w:rPr>
        <w:t xml:space="preserve">configured </w:t>
      </w:r>
      <w:r w:rsidR="00DF599F">
        <w:rPr>
          <w:rFonts w:eastAsia="宋体"/>
          <w:color w:val="000000" w:themeColor="text1"/>
          <w:sz w:val="22"/>
          <w:szCs w:val="22"/>
          <w:lang w:eastAsia="zh-CN"/>
        </w:rPr>
        <w:t>time resources, link 1 can be scheduled with downlink or uplink transmission</w:t>
      </w:r>
      <w:r w:rsidR="00CC5D4C">
        <w:rPr>
          <w:rFonts w:eastAsia="宋体"/>
          <w:color w:val="000000" w:themeColor="text1"/>
          <w:sz w:val="22"/>
          <w:szCs w:val="22"/>
          <w:lang w:eastAsia="zh-CN"/>
        </w:rPr>
        <w:t xml:space="preserve"> by IAB parent node</w:t>
      </w:r>
      <w:r w:rsidR="00DF599F">
        <w:rPr>
          <w:rFonts w:eastAsia="宋体"/>
          <w:color w:val="000000" w:themeColor="text1"/>
          <w:sz w:val="22"/>
          <w:szCs w:val="22"/>
          <w:lang w:eastAsia="zh-CN"/>
        </w:rPr>
        <w:t xml:space="preserve"> after the IAB parent node changes </w:t>
      </w:r>
      <w:r w:rsidR="00854B29">
        <w:rPr>
          <w:rFonts w:eastAsia="宋体" w:hint="eastAsia"/>
          <w:color w:val="000000" w:themeColor="text1"/>
          <w:sz w:val="22"/>
          <w:szCs w:val="22"/>
          <w:lang w:eastAsia="zh-CN"/>
        </w:rPr>
        <w:t>the</w:t>
      </w:r>
      <w:r w:rsidR="00DF599F">
        <w:rPr>
          <w:rFonts w:eastAsia="宋体"/>
          <w:color w:val="000000" w:themeColor="text1"/>
          <w:sz w:val="22"/>
          <w:szCs w:val="22"/>
          <w:lang w:eastAsia="zh-CN"/>
        </w:rPr>
        <w:t xml:space="preserve"> </w:t>
      </w:r>
      <w:r w:rsidR="00692D47">
        <w:rPr>
          <w:rFonts w:eastAsia="宋体" w:hint="eastAsia"/>
          <w:color w:val="000000" w:themeColor="text1"/>
          <w:sz w:val="22"/>
          <w:szCs w:val="22"/>
          <w:lang w:eastAsia="zh-CN"/>
        </w:rPr>
        <w:t>subset</w:t>
      </w:r>
      <w:r w:rsidR="00DF599F">
        <w:rPr>
          <w:rFonts w:eastAsia="宋体"/>
          <w:color w:val="000000" w:themeColor="text1"/>
          <w:sz w:val="22"/>
          <w:szCs w:val="22"/>
          <w:lang w:eastAsia="zh-CN"/>
        </w:rPr>
        <w:t xml:space="preserve"> from available to unavailable.</w:t>
      </w:r>
      <w:r w:rsidR="00972BE3">
        <w:rPr>
          <w:rFonts w:eastAsia="宋体" w:hint="eastAsia"/>
          <w:color w:val="000000" w:themeColor="text1"/>
          <w:sz w:val="22"/>
          <w:szCs w:val="22"/>
          <w:lang w:eastAsia="zh-CN"/>
        </w:rPr>
        <w:t xml:space="preserve"> As agreed, d</w:t>
      </w:r>
      <w:r w:rsidR="00972BE3" w:rsidRPr="00B81B18">
        <w:rPr>
          <w:rFonts w:eastAsia="宋体"/>
          <w:color w:val="000000" w:themeColor="text1"/>
          <w:sz w:val="22"/>
          <w:szCs w:val="22"/>
          <w:lang w:eastAsia="zh-CN"/>
        </w:rPr>
        <w:t>ynamic indication (L1 signalling) to an IAB node of the availability of soft resources for an IAB node DU is supported</w:t>
      </w:r>
      <w:r w:rsidR="00972BE3">
        <w:rPr>
          <w:rFonts w:eastAsia="宋体" w:hint="eastAsia"/>
          <w:color w:val="000000" w:themeColor="text1"/>
          <w:sz w:val="22"/>
          <w:szCs w:val="22"/>
          <w:lang w:eastAsia="zh-CN"/>
        </w:rPr>
        <w:t>.</w:t>
      </w:r>
    </w:p>
    <w:p w:rsidR="00F1712E" w:rsidRPr="00EE2FBB" w:rsidRDefault="000450D9" w:rsidP="00B71475">
      <w:pPr>
        <w:spacing w:after="120"/>
        <w:jc w:val="both"/>
        <w:rPr>
          <w:rFonts w:eastAsia="宋体"/>
          <w:color w:val="000000" w:themeColor="text1"/>
          <w:sz w:val="22"/>
          <w:szCs w:val="22"/>
          <w:lang w:eastAsia="zh-CN"/>
        </w:rPr>
      </w:pPr>
      <w:r>
        <w:rPr>
          <w:rFonts w:eastAsia="宋体"/>
          <w:color w:val="000000" w:themeColor="text1"/>
          <w:sz w:val="22"/>
          <w:szCs w:val="22"/>
          <w:lang w:eastAsia="zh-CN"/>
        </w:rPr>
        <w:t xml:space="preserve">In order to protect the link 2 scheduling, </w:t>
      </w:r>
      <w:r w:rsidR="00EE2FBB" w:rsidRPr="00EE2FBB">
        <w:rPr>
          <w:rFonts w:eastAsia="宋体" w:hint="eastAsia"/>
          <w:color w:val="000000" w:themeColor="text1"/>
          <w:sz w:val="22"/>
          <w:szCs w:val="22"/>
          <w:lang w:eastAsia="zh-CN"/>
        </w:rPr>
        <w:t xml:space="preserve">IAB parent node </w:t>
      </w:r>
      <w:r>
        <w:rPr>
          <w:rFonts w:eastAsia="宋体"/>
          <w:color w:val="000000" w:themeColor="text1"/>
          <w:sz w:val="22"/>
          <w:szCs w:val="22"/>
          <w:lang w:eastAsia="zh-CN"/>
        </w:rPr>
        <w:t xml:space="preserve">should indicate the DU of IAB node </w:t>
      </w:r>
      <w:r w:rsidR="00EF65FB">
        <w:rPr>
          <w:rFonts w:eastAsia="宋体"/>
          <w:color w:val="000000" w:themeColor="text1"/>
          <w:sz w:val="22"/>
          <w:szCs w:val="22"/>
          <w:lang w:eastAsia="zh-CN"/>
        </w:rPr>
        <w:t>sometime earlier before</w:t>
      </w:r>
      <w:r>
        <w:rPr>
          <w:rFonts w:eastAsia="宋体"/>
          <w:color w:val="000000" w:themeColor="text1"/>
          <w:sz w:val="22"/>
          <w:szCs w:val="22"/>
          <w:lang w:eastAsia="zh-CN"/>
        </w:rPr>
        <w:t xml:space="preserve"> </w:t>
      </w:r>
      <w:r w:rsidR="00107C03">
        <w:rPr>
          <w:rFonts w:eastAsia="宋体"/>
          <w:color w:val="000000" w:themeColor="text1"/>
          <w:sz w:val="22"/>
          <w:szCs w:val="22"/>
          <w:lang w:eastAsia="zh-CN"/>
        </w:rPr>
        <w:t xml:space="preserve">dynamically </w:t>
      </w:r>
      <w:r w:rsidR="00405E12">
        <w:rPr>
          <w:rFonts w:eastAsia="宋体"/>
          <w:color w:val="000000" w:themeColor="text1"/>
          <w:sz w:val="22"/>
          <w:szCs w:val="22"/>
          <w:lang w:eastAsia="zh-CN"/>
        </w:rPr>
        <w:t>switching</w:t>
      </w:r>
      <w:r w:rsidR="00EE2FBB" w:rsidRPr="00EE2FBB">
        <w:rPr>
          <w:rFonts w:eastAsia="宋体" w:hint="eastAsia"/>
          <w:color w:val="000000" w:themeColor="text1"/>
          <w:sz w:val="22"/>
          <w:szCs w:val="22"/>
          <w:lang w:eastAsia="zh-CN"/>
        </w:rPr>
        <w:t xml:space="preserve"> the availability of </w:t>
      </w:r>
      <w:r w:rsidR="00EF65FB" w:rsidRPr="00EE2FBB">
        <w:rPr>
          <w:rFonts w:eastAsia="宋体"/>
          <w:color w:val="000000" w:themeColor="text1"/>
          <w:sz w:val="22"/>
          <w:szCs w:val="22"/>
          <w:lang w:eastAsia="zh-CN"/>
        </w:rPr>
        <w:t xml:space="preserve">“soft” </w:t>
      </w:r>
      <w:r w:rsidR="00EF65FB">
        <w:rPr>
          <w:rFonts w:eastAsia="宋体"/>
          <w:color w:val="000000" w:themeColor="text1"/>
          <w:sz w:val="22"/>
          <w:szCs w:val="22"/>
          <w:lang w:eastAsia="zh-CN"/>
        </w:rPr>
        <w:t>time resources</w:t>
      </w:r>
      <w:r w:rsidR="00EF65FB" w:rsidRPr="00EE2FBB">
        <w:rPr>
          <w:rFonts w:eastAsia="宋体" w:hint="eastAsia"/>
          <w:color w:val="000000" w:themeColor="text1"/>
          <w:sz w:val="22"/>
          <w:szCs w:val="22"/>
          <w:lang w:eastAsia="zh-CN"/>
        </w:rPr>
        <w:t xml:space="preserve"> </w:t>
      </w:r>
      <w:r w:rsidR="00EF65FB">
        <w:rPr>
          <w:rFonts w:eastAsia="宋体"/>
          <w:color w:val="000000" w:themeColor="text1"/>
          <w:sz w:val="22"/>
          <w:szCs w:val="22"/>
          <w:lang w:eastAsia="zh-CN"/>
        </w:rPr>
        <w:t xml:space="preserve">in </w:t>
      </w:r>
      <w:r w:rsidR="00EE2FBB" w:rsidRPr="00EE2FBB">
        <w:rPr>
          <w:rFonts w:eastAsia="宋体" w:hint="eastAsia"/>
          <w:color w:val="000000" w:themeColor="text1"/>
          <w:sz w:val="22"/>
          <w:szCs w:val="22"/>
          <w:lang w:eastAsia="zh-CN"/>
        </w:rPr>
        <w:t>link 2</w:t>
      </w:r>
      <w:r>
        <w:rPr>
          <w:rFonts w:eastAsia="宋体"/>
          <w:color w:val="000000" w:themeColor="text1"/>
          <w:sz w:val="22"/>
          <w:szCs w:val="22"/>
          <w:lang w:eastAsia="zh-CN"/>
        </w:rPr>
        <w:t>.</w:t>
      </w:r>
      <w:r w:rsidR="00107C03">
        <w:rPr>
          <w:rFonts w:eastAsia="宋体"/>
          <w:color w:val="000000" w:themeColor="text1"/>
          <w:sz w:val="22"/>
          <w:szCs w:val="22"/>
          <w:lang w:eastAsia="zh-CN"/>
        </w:rPr>
        <w:t xml:space="preserve"> Moreover, the reliability </w:t>
      </w:r>
      <w:r w:rsidR="00235488">
        <w:rPr>
          <w:rFonts w:eastAsia="宋体"/>
          <w:color w:val="000000" w:themeColor="text1"/>
          <w:sz w:val="22"/>
          <w:szCs w:val="22"/>
          <w:lang w:eastAsia="zh-CN"/>
        </w:rPr>
        <w:t xml:space="preserve">of indication </w:t>
      </w:r>
      <w:r w:rsidR="00107C03">
        <w:rPr>
          <w:rFonts w:eastAsia="宋体"/>
          <w:color w:val="000000" w:themeColor="text1"/>
          <w:sz w:val="22"/>
          <w:szCs w:val="22"/>
          <w:lang w:eastAsia="zh-CN"/>
        </w:rPr>
        <w:t>is also an important</w:t>
      </w:r>
      <w:r w:rsidR="00405E12">
        <w:rPr>
          <w:rFonts w:eastAsia="宋体"/>
          <w:color w:val="000000" w:themeColor="text1"/>
          <w:sz w:val="22"/>
          <w:szCs w:val="22"/>
          <w:lang w:eastAsia="zh-CN"/>
        </w:rPr>
        <w:t xml:space="preserve"> factor to be considered, otherwise the </w:t>
      </w:r>
      <w:r w:rsidR="00405E12" w:rsidRPr="00EE2FBB">
        <w:rPr>
          <w:rFonts w:eastAsia="宋体" w:hint="eastAsia"/>
          <w:color w:val="000000" w:themeColor="text1"/>
          <w:sz w:val="22"/>
          <w:szCs w:val="22"/>
          <w:lang w:eastAsia="zh-CN"/>
        </w:rPr>
        <w:t xml:space="preserve">availability of </w:t>
      </w:r>
      <w:r w:rsidR="00405E12" w:rsidRPr="00EE2FBB">
        <w:rPr>
          <w:rFonts w:eastAsia="宋体"/>
          <w:color w:val="000000" w:themeColor="text1"/>
          <w:sz w:val="22"/>
          <w:szCs w:val="22"/>
          <w:lang w:eastAsia="zh-CN"/>
        </w:rPr>
        <w:t xml:space="preserve">“soft” </w:t>
      </w:r>
      <w:r w:rsidR="00405E12">
        <w:rPr>
          <w:rFonts w:eastAsia="宋体"/>
          <w:color w:val="000000" w:themeColor="text1"/>
          <w:sz w:val="22"/>
          <w:szCs w:val="22"/>
          <w:lang w:eastAsia="zh-CN"/>
        </w:rPr>
        <w:t xml:space="preserve">time resources will be misaligned at the DU child link and the IAB parent link. </w:t>
      </w:r>
      <w:r w:rsidR="00252011">
        <w:rPr>
          <w:rFonts w:eastAsia="宋体"/>
          <w:color w:val="000000" w:themeColor="text1"/>
          <w:sz w:val="22"/>
          <w:szCs w:val="22"/>
          <w:lang w:eastAsia="zh-CN"/>
        </w:rPr>
        <w:t xml:space="preserve">Implicit indication may result in some reliability issue. </w:t>
      </w:r>
      <w:r>
        <w:rPr>
          <w:rFonts w:eastAsia="宋体"/>
          <w:color w:val="000000" w:themeColor="text1"/>
          <w:sz w:val="22"/>
          <w:szCs w:val="22"/>
          <w:lang w:eastAsia="zh-CN"/>
        </w:rPr>
        <w:t xml:space="preserve">Considering this, </w:t>
      </w:r>
      <w:r w:rsidR="00EE2FBB" w:rsidRPr="00EE2FBB">
        <w:rPr>
          <w:rFonts w:eastAsia="宋体"/>
          <w:color w:val="000000" w:themeColor="text1"/>
          <w:sz w:val="22"/>
          <w:szCs w:val="22"/>
          <w:lang w:eastAsia="zh-CN"/>
        </w:rPr>
        <w:t xml:space="preserve">GC-PDCCH can be used </w:t>
      </w:r>
      <w:r>
        <w:rPr>
          <w:rFonts w:eastAsia="宋体"/>
          <w:color w:val="000000" w:themeColor="text1"/>
          <w:sz w:val="22"/>
          <w:szCs w:val="22"/>
          <w:lang w:eastAsia="zh-CN"/>
        </w:rPr>
        <w:t xml:space="preserve">by IAB parent node </w:t>
      </w:r>
      <w:r w:rsidR="00EE2FBB" w:rsidRPr="00EE2FBB">
        <w:rPr>
          <w:rFonts w:eastAsia="宋体"/>
          <w:color w:val="000000" w:themeColor="text1"/>
          <w:sz w:val="22"/>
          <w:szCs w:val="22"/>
          <w:lang w:eastAsia="zh-CN"/>
        </w:rPr>
        <w:t xml:space="preserve">to </w:t>
      </w:r>
      <w:r w:rsidR="00F37ECB">
        <w:rPr>
          <w:rFonts w:eastAsia="宋体"/>
          <w:color w:val="000000" w:themeColor="text1"/>
          <w:sz w:val="22"/>
          <w:szCs w:val="22"/>
          <w:lang w:eastAsia="zh-CN"/>
        </w:rPr>
        <w:t xml:space="preserve">explicitly </w:t>
      </w:r>
      <w:r w:rsidR="00EE2FBB" w:rsidRPr="00EE2FBB">
        <w:rPr>
          <w:rFonts w:eastAsia="宋体"/>
          <w:color w:val="000000" w:themeColor="text1"/>
          <w:sz w:val="22"/>
          <w:szCs w:val="22"/>
          <w:lang w:eastAsia="zh-CN"/>
        </w:rPr>
        <w:t>indicate</w:t>
      </w:r>
      <w:r w:rsidR="00237270">
        <w:rPr>
          <w:rFonts w:eastAsia="宋体"/>
          <w:color w:val="000000" w:themeColor="text1"/>
          <w:sz w:val="22"/>
          <w:szCs w:val="22"/>
          <w:lang w:eastAsia="zh-CN"/>
        </w:rPr>
        <w:t xml:space="preserve"> switching</w:t>
      </w:r>
      <w:r w:rsidRPr="00EE2FBB">
        <w:rPr>
          <w:rFonts w:eastAsia="宋体" w:hint="eastAsia"/>
          <w:color w:val="000000" w:themeColor="text1"/>
          <w:sz w:val="22"/>
          <w:szCs w:val="22"/>
          <w:lang w:eastAsia="zh-CN"/>
        </w:rPr>
        <w:t xml:space="preserve"> the availability of link 2 </w:t>
      </w:r>
      <w:r w:rsidRPr="00EE2FBB">
        <w:rPr>
          <w:rFonts w:eastAsia="宋体"/>
          <w:color w:val="000000" w:themeColor="text1"/>
          <w:sz w:val="22"/>
          <w:szCs w:val="22"/>
          <w:lang w:eastAsia="zh-CN"/>
        </w:rPr>
        <w:t xml:space="preserve">in “soft” </w:t>
      </w:r>
      <w:r w:rsidR="00EE02BB">
        <w:rPr>
          <w:rFonts w:eastAsia="宋体"/>
          <w:color w:val="000000" w:themeColor="text1"/>
          <w:sz w:val="22"/>
          <w:szCs w:val="22"/>
          <w:lang w:eastAsia="zh-CN"/>
        </w:rPr>
        <w:t>time resources</w:t>
      </w:r>
      <w:r w:rsidR="0001604B">
        <w:rPr>
          <w:rFonts w:eastAsia="宋体"/>
          <w:color w:val="000000" w:themeColor="text1"/>
          <w:sz w:val="22"/>
          <w:szCs w:val="22"/>
          <w:lang w:eastAsia="zh-CN"/>
        </w:rPr>
        <w:t xml:space="preserve">, and </w:t>
      </w:r>
      <w:r w:rsidR="00291276">
        <w:rPr>
          <w:rFonts w:eastAsia="宋体"/>
          <w:color w:val="000000" w:themeColor="text1"/>
          <w:sz w:val="22"/>
          <w:szCs w:val="22"/>
          <w:lang w:eastAsia="zh-CN"/>
        </w:rPr>
        <w:t xml:space="preserve">a </w:t>
      </w:r>
      <w:r w:rsidR="0001604B">
        <w:rPr>
          <w:rFonts w:eastAsia="宋体"/>
          <w:color w:val="000000" w:themeColor="text1"/>
          <w:sz w:val="22"/>
          <w:szCs w:val="22"/>
          <w:lang w:eastAsia="zh-CN"/>
        </w:rPr>
        <w:t>bitmap can b</w:t>
      </w:r>
      <w:r w:rsidR="005362E5">
        <w:rPr>
          <w:rFonts w:eastAsia="宋体"/>
          <w:color w:val="000000" w:themeColor="text1"/>
          <w:sz w:val="22"/>
          <w:szCs w:val="22"/>
          <w:lang w:eastAsia="zh-CN"/>
        </w:rPr>
        <w:t>e used for the switching of each “soft” time resources</w:t>
      </w:r>
      <w:r w:rsidR="0001604B">
        <w:rPr>
          <w:rFonts w:eastAsia="宋体"/>
          <w:color w:val="000000" w:themeColor="text1"/>
          <w:sz w:val="22"/>
          <w:szCs w:val="22"/>
          <w:lang w:eastAsia="zh-CN"/>
        </w:rPr>
        <w:t>.</w:t>
      </w:r>
    </w:p>
    <w:p w:rsidR="008B101B" w:rsidRPr="00937302" w:rsidRDefault="00090CD3" w:rsidP="00B71475">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sidR="00ED40B4">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00EE2FBB" w:rsidRPr="00EE2FBB">
        <w:rPr>
          <w:rFonts w:eastAsiaTheme="minorEastAsia"/>
          <w:b/>
          <w:i/>
          <w:color w:val="000000" w:themeColor="text1"/>
          <w:sz w:val="22"/>
          <w:szCs w:val="22"/>
          <w:lang w:eastAsia="zh-CN"/>
        </w:rPr>
        <w:t>GC-PDCCH can be used to</w:t>
      </w:r>
      <w:r w:rsidR="00F37ECB">
        <w:rPr>
          <w:rFonts w:eastAsiaTheme="minorEastAsia"/>
          <w:b/>
          <w:i/>
          <w:color w:val="000000" w:themeColor="text1"/>
          <w:sz w:val="22"/>
          <w:szCs w:val="22"/>
          <w:lang w:eastAsia="zh-CN"/>
        </w:rPr>
        <w:t xml:space="preserve"> explicitly</w:t>
      </w:r>
      <w:r w:rsidR="00EE2FBB" w:rsidRPr="00EE2FBB">
        <w:rPr>
          <w:rFonts w:eastAsiaTheme="minorEastAsia"/>
          <w:b/>
          <w:i/>
          <w:color w:val="000000" w:themeColor="text1"/>
          <w:sz w:val="22"/>
          <w:szCs w:val="22"/>
          <w:lang w:eastAsia="zh-CN"/>
        </w:rPr>
        <w:t xml:space="preserve"> indicate</w:t>
      </w:r>
      <w:r w:rsidR="00EE2FBB">
        <w:rPr>
          <w:rFonts w:eastAsiaTheme="minorEastAsia" w:hint="eastAsia"/>
          <w:b/>
          <w:i/>
          <w:color w:val="000000" w:themeColor="text1"/>
          <w:sz w:val="22"/>
          <w:szCs w:val="22"/>
          <w:lang w:eastAsia="zh-CN"/>
        </w:rPr>
        <w:t xml:space="preserve"> </w:t>
      </w:r>
      <w:r w:rsidR="00D34140">
        <w:rPr>
          <w:rFonts w:eastAsiaTheme="minorEastAsia"/>
          <w:b/>
          <w:i/>
          <w:color w:val="000000" w:themeColor="text1"/>
          <w:sz w:val="22"/>
          <w:szCs w:val="22"/>
          <w:lang w:eastAsia="zh-CN"/>
        </w:rPr>
        <w:t>switching</w:t>
      </w:r>
      <w:r w:rsidR="00EE2FBB" w:rsidRPr="00EE2FBB">
        <w:rPr>
          <w:rFonts w:eastAsiaTheme="minorEastAsia" w:hint="eastAsia"/>
          <w:b/>
          <w:i/>
          <w:color w:val="000000" w:themeColor="text1"/>
          <w:sz w:val="22"/>
          <w:szCs w:val="22"/>
          <w:lang w:eastAsia="zh-CN"/>
        </w:rPr>
        <w:t xml:space="preserve"> the availability of link 2 </w:t>
      </w:r>
      <w:r w:rsidR="00EE2FBB" w:rsidRPr="00EE2FBB">
        <w:rPr>
          <w:rFonts w:eastAsiaTheme="minorEastAsia"/>
          <w:b/>
          <w:i/>
          <w:color w:val="000000" w:themeColor="text1"/>
          <w:sz w:val="22"/>
          <w:szCs w:val="22"/>
          <w:lang w:eastAsia="zh-CN"/>
        </w:rPr>
        <w:t xml:space="preserve">in “soft” </w:t>
      </w:r>
      <w:r w:rsidR="009C0D4F" w:rsidRPr="00B042AF">
        <w:rPr>
          <w:rFonts w:eastAsiaTheme="minorEastAsia"/>
          <w:b/>
          <w:i/>
          <w:color w:val="000000" w:themeColor="text1"/>
          <w:sz w:val="22"/>
          <w:szCs w:val="22"/>
          <w:lang w:eastAsia="zh-CN"/>
        </w:rPr>
        <w:t>time resources</w:t>
      </w:r>
      <w:r>
        <w:rPr>
          <w:rFonts w:eastAsiaTheme="minorEastAsia" w:hint="eastAsia"/>
          <w:b/>
          <w:i/>
          <w:color w:val="000000" w:themeColor="text1"/>
          <w:sz w:val="22"/>
          <w:szCs w:val="22"/>
          <w:lang w:eastAsia="zh-CN"/>
        </w:rPr>
        <w:t>.</w:t>
      </w:r>
    </w:p>
    <w:bookmarkEnd w:id="6"/>
    <w:bookmarkEnd w:id="7"/>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316307" w:rsidRDefault="00F7393C" w:rsidP="0031630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6F4068">
        <w:rPr>
          <w:rFonts w:eastAsiaTheme="minorEastAsia" w:hint="eastAsia"/>
          <w:b/>
          <w:i/>
          <w:color w:val="000000" w:themeColor="text1"/>
          <w:sz w:val="22"/>
          <w:szCs w:val="22"/>
          <w:lang w:eastAsia="zh-CN"/>
        </w:rPr>
        <w:t xml:space="preserve">Both </w:t>
      </w:r>
      <w:r>
        <w:rPr>
          <w:rFonts w:eastAsiaTheme="minorEastAsia" w:hint="eastAsia"/>
          <w:b/>
          <w:i/>
          <w:color w:val="000000" w:themeColor="text1"/>
          <w:sz w:val="22"/>
          <w:szCs w:val="22"/>
          <w:lang w:eastAsia="zh-CN"/>
        </w:rPr>
        <w:t xml:space="preserve">the slot-level 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are supported for TDM between link 1 and link 2.</w:t>
      </w:r>
    </w:p>
    <w:p w:rsidR="00ED40B4" w:rsidRPr="0094329C" w:rsidRDefault="00071E49" w:rsidP="0031630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00353BFB">
        <w:rPr>
          <w:rFonts w:eastAsiaTheme="minorEastAsia"/>
          <w:b/>
          <w:i/>
          <w:color w:val="000000" w:themeColor="text1"/>
          <w:sz w:val="22"/>
          <w:szCs w:val="22"/>
          <w:lang w:eastAsia="zh-CN"/>
        </w:rPr>
        <w:t>Additional</w:t>
      </w:r>
      <w:r w:rsidR="00353BFB" w:rsidRPr="00353BFB">
        <w:rPr>
          <w:rFonts w:eastAsiaTheme="minorEastAsia"/>
          <w:b/>
          <w:i/>
          <w:color w:val="000000" w:themeColor="text1"/>
          <w:sz w:val="22"/>
          <w:szCs w:val="22"/>
          <w:lang w:eastAsia="zh-CN"/>
        </w:rPr>
        <w:t xml:space="preserve"> semi-static and dynamic signalling methods</w:t>
      </w:r>
      <w:r w:rsidR="00353BFB">
        <w:rPr>
          <w:rFonts w:eastAsiaTheme="minorEastAsia"/>
          <w:b/>
          <w:i/>
          <w:color w:val="000000" w:themeColor="text1"/>
          <w:sz w:val="22"/>
          <w:szCs w:val="22"/>
          <w:lang w:eastAsia="zh-CN"/>
        </w:rPr>
        <w:t xml:space="preserve"> to Rel.15 </w:t>
      </w:r>
      <w:r w:rsidR="00F76CC3">
        <w:rPr>
          <w:rFonts w:eastAsiaTheme="minorEastAsia"/>
          <w:b/>
          <w:i/>
          <w:color w:val="000000" w:themeColor="text1"/>
          <w:sz w:val="22"/>
          <w:szCs w:val="22"/>
          <w:lang w:eastAsia="zh-CN"/>
        </w:rPr>
        <w:t>are</w:t>
      </w:r>
      <w:r w:rsidR="00353BFB">
        <w:rPr>
          <w:rFonts w:eastAsiaTheme="minorEastAsia"/>
          <w:b/>
          <w:i/>
          <w:color w:val="000000" w:themeColor="text1"/>
          <w:sz w:val="22"/>
          <w:szCs w:val="22"/>
          <w:lang w:eastAsia="zh-CN"/>
        </w:rPr>
        <w:t xml:space="preserve"> required to s</w:t>
      </w:r>
      <w:r w:rsidR="00353BFB" w:rsidRPr="00026141">
        <w:rPr>
          <w:rFonts w:eastAsiaTheme="minorEastAsia"/>
          <w:b/>
          <w:i/>
          <w:color w:val="000000" w:themeColor="text1"/>
          <w:sz w:val="22"/>
          <w:szCs w:val="22"/>
          <w:lang w:eastAsia="zh-CN"/>
        </w:rPr>
        <w:t>upport more slot format</w:t>
      </w:r>
      <w:r w:rsidR="00353BFB">
        <w:rPr>
          <w:rFonts w:eastAsiaTheme="minorEastAsia"/>
          <w:b/>
          <w:i/>
          <w:color w:val="000000" w:themeColor="text1"/>
          <w:sz w:val="22"/>
          <w:szCs w:val="22"/>
          <w:lang w:eastAsia="zh-CN"/>
        </w:rPr>
        <w:t>s</w:t>
      </w:r>
      <w:r w:rsidR="00353BFB" w:rsidRPr="00026141">
        <w:rPr>
          <w:rFonts w:eastAsiaTheme="minorEastAsia"/>
          <w:b/>
          <w:i/>
          <w:color w:val="000000" w:themeColor="text1"/>
          <w:sz w:val="22"/>
          <w:szCs w:val="22"/>
          <w:lang w:eastAsia="zh-CN"/>
        </w:rPr>
        <w:t xml:space="preserve"> for MT resources in Rel-16</w:t>
      </w:r>
      <w:r w:rsidR="00353BFB">
        <w:rPr>
          <w:rFonts w:eastAsiaTheme="minorEastAsia"/>
          <w:b/>
          <w:i/>
          <w:color w:val="000000" w:themeColor="text1"/>
          <w:sz w:val="22"/>
          <w:szCs w:val="22"/>
          <w:lang w:eastAsia="zh-CN"/>
        </w:rPr>
        <w:t>.</w:t>
      </w:r>
    </w:p>
    <w:p w:rsidR="00867C78" w:rsidRPr="00937302" w:rsidRDefault="00F7393C" w:rsidP="00867C78">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lastRenderedPageBreak/>
        <w:t xml:space="preserve">Proposal </w:t>
      </w:r>
      <w:r w:rsidR="00ED40B4">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EE2FBB">
        <w:rPr>
          <w:rFonts w:eastAsiaTheme="minorEastAsia"/>
          <w:b/>
          <w:i/>
          <w:color w:val="000000" w:themeColor="text1"/>
          <w:sz w:val="22"/>
          <w:szCs w:val="22"/>
          <w:lang w:eastAsia="zh-CN"/>
        </w:rPr>
        <w:t xml:space="preserve">GC-PDCCH can be used to </w:t>
      </w:r>
      <w:r w:rsidR="00F37ECB">
        <w:rPr>
          <w:rFonts w:eastAsiaTheme="minorEastAsia"/>
          <w:b/>
          <w:i/>
          <w:color w:val="000000" w:themeColor="text1"/>
          <w:sz w:val="22"/>
          <w:szCs w:val="22"/>
          <w:lang w:eastAsia="zh-CN"/>
        </w:rPr>
        <w:t>explicitly</w:t>
      </w:r>
      <w:r w:rsidR="00F37ECB" w:rsidRPr="00EE2FBB">
        <w:rPr>
          <w:rFonts w:eastAsiaTheme="minorEastAsia"/>
          <w:b/>
          <w:i/>
          <w:color w:val="000000" w:themeColor="text1"/>
          <w:sz w:val="22"/>
          <w:szCs w:val="22"/>
          <w:lang w:eastAsia="zh-CN"/>
        </w:rPr>
        <w:t xml:space="preserve"> </w:t>
      </w:r>
      <w:r w:rsidRPr="00EE2FBB">
        <w:rPr>
          <w:rFonts w:eastAsiaTheme="minorEastAsia"/>
          <w:b/>
          <w:i/>
          <w:color w:val="000000" w:themeColor="text1"/>
          <w:sz w:val="22"/>
          <w:szCs w:val="22"/>
          <w:lang w:eastAsia="zh-CN"/>
        </w:rPr>
        <w:t>indicate</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switching</w:t>
      </w:r>
      <w:r w:rsidRPr="00EE2FBB">
        <w:rPr>
          <w:rFonts w:eastAsiaTheme="minorEastAsia" w:hint="eastAsia"/>
          <w:b/>
          <w:i/>
          <w:color w:val="000000" w:themeColor="text1"/>
          <w:sz w:val="22"/>
          <w:szCs w:val="22"/>
          <w:lang w:eastAsia="zh-CN"/>
        </w:rPr>
        <w:t xml:space="preserve"> the availability of link 2 </w:t>
      </w:r>
      <w:r w:rsidRPr="00EE2FBB">
        <w:rPr>
          <w:rFonts w:eastAsiaTheme="minorEastAsia"/>
          <w:b/>
          <w:i/>
          <w:color w:val="000000" w:themeColor="text1"/>
          <w:sz w:val="22"/>
          <w:szCs w:val="22"/>
          <w:lang w:eastAsia="zh-CN"/>
        </w:rPr>
        <w:t xml:space="preserve">in “soft” </w:t>
      </w:r>
      <w:r w:rsidRPr="00B042AF">
        <w:rPr>
          <w:rFonts w:eastAsiaTheme="minorEastAsia"/>
          <w:b/>
          <w:i/>
          <w:color w:val="000000" w:themeColor="text1"/>
          <w:sz w:val="22"/>
          <w:szCs w:val="22"/>
          <w:lang w:eastAsia="zh-CN"/>
        </w:rPr>
        <w:t>time resources</w:t>
      </w:r>
      <w:r>
        <w:rPr>
          <w:rFonts w:eastAsiaTheme="minorEastAsia" w:hint="eastAsia"/>
          <w:b/>
          <w:i/>
          <w:color w:val="000000" w:themeColor="text1"/>
          <w:sz w:val="22"/>
          <w:szCs w:val="22"/>
          <w:lang w:eastAsia="zh-CN"/>
        </w:rPr>
        <w:t>.</w:t>
      </w:r>
    </w:p>
    <w:p w:rsidR="00A66246" w:rsidRPr="00867C78" w:rsidRDefault="00A66246" w:rsidP="00895FB2">
      <w:pPr>
        <w:spacing w:after="120"/>
        <w:jc w:val="both"/>
        <w:rPr>
          <w:rFonts w:eastAsiaTheme="minorEastAsia"/>
          <w:b/>
          <w:i/>
          <w:color w:val="000000" w:themeColor="text1"/>
          <w:sz w:val="22"/>
          <w:szCs w:val="22"/>
          <w:lang w:eastAsia="zh-CN"/>
        </w:rPr>
      </w:pP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E86506" w:rsidRDefault="00DD04B9" w:rsidP="00DD04B9">
      <w:pPr>
        <w:pStyle w:val="aff3"/>
        <w:snapToGrid w:val="0"/>
        <w:jc w:val="left"/>
        <w:rPr>
          <w:rFonts w:ascii="Times New Roman" w:eastAsia="宋体" w:hAnsi="Times New Roman"/>
          <w:color w:val="000000"/>
          <w:lang w:eastAsia="zh-CN"/>
        </w:rPr>
      </w:pPr>
      <w:r>
        <w:rPr>
          <w:rFonts w:ascii="Times New Roman" w:eastAsia="宋体" w:hAnsi="Times New Roman" w:hint="eastAsia"/>
          <w:color w:val="000000"/>
          <w:lang w:eastAsia="zh-CN"/>
        </w:rPr>
        <w:t xml:space="preserve">[1] </w:t>
      </w:r>
      <w:r w:rsidR="00E86506">
        <w:rPr>
          <w:rFonts w:ascii="Times New Roman" w:eastAsia="宋体" w:hAnsi="Times New Roman"/>
          <w:color w:val="000000"/>
          <w:lang w:val="en-GB" w:eastAsia="zh-CN"/>
        </w:rPr>
        <w:t>Chairman’s notes, 3GPP TSG RAN</w:t>
      </w:r>
      <w:r w:rsidR="00E86506">
        <w:rPr>
          <w:rFonts w:ascii="Times New Roman" w:eastAsia="宋体" w:hAnsi="Times New Roman" w:hint="eastAsia"/>
          <w:color w:val="000000"/>
          <w:lang w:val="en-GB" w:eastAsia="zh-CN"/>
        </w:rPr>
        <w:t>1</w:t>
      </w:r>
      <w:r w:rsidR="00E86506" w:rsidRPr="00AD4C7E">
        <w:rPr>
          <w:rFonts w:ascii="Times New Roman" w:eastAsia="宋体" w:hAnsi="Times New Roman"/>
          <w:color w:val="000000"/>
          <w:lang w:val="en-GB" w:eastAsia="zh-CN"/>
        </w:rPr>
        <w:t>#</w:t>
      </w:r>
      <w:r w:rsidR="00E86506">
        <w:rPr>
          <w:rFonts w:ascii="Times New Roman" w:eastAsia="宋体" w:hAnsi="Times New Roman"/>
          <w:color w:val="000000"/>
          <w:lang w:val="en-GB" w:eastAsia="zh-CN"/>
        </w:rPr>
        <w:t>AH1901,</w:t>
      </w:r>
      <w:r w:rsidR="00E86506">
        <w:rPr>
          <w:rFonts w:ascii="Times New Roman" w:eastAsia="宋体" w:hAnsi="Times New Roman" w:hint="eastAsia"/>
          <w:color w:val="000000"/>
          <w:lang w:val="en-GB" w:eastAsia="zh-CN"/>
        </w:rPr>
        <w:t xml:space="preserve"> </w:t>
      </w:r>
      <w:r w:rsidR="00E86506">
        <w:rPr>
          <w:rFonts w:ascii="Times New Roman" w:eastAsia="宋体" w:hAnsi="Times New Roman"/>
          <w:color w:val="000000"/>
          <w:lang w:val="en-GB" w:eastAsia="zh-CN"/>
        </w:rPr>
        <w:t>Taipei</w:t>
      </w:r>
      <w:r w:rsidR="00E86506" w:rsidRPr="00004190">
        <w:rPr>
          <w:rFonts w:eastAsiaTheme="minorEastAsia"/>
          <w:lang w:eastAsia="zh-CN"/>
        </w:rPr>
        <w:t xml:space="preserve">, </w:t>
      </w:r>
      <w:r w:rsidR="00E86506">
        <w:rPr>
          <w:rFonts w:eastAsiaTheme="minorEastAsia"/>
          <w:lang w:eastAsia="zh-CN"/>
        </w:rPr>
        <w:t>Jan</w:t>
      </w:r>
      <w:r w:rsidR="00E86506">
        <w:rPr>
          <w:rFonts w:eastAsiaTheme="minorEastAsia" w:hint="eastAsia"/>
          <w:lang w:eastAsia="zh-CN"/>
        </w:rPr>
        <w:t>.</w:t>
      </w:r>
      <w:r w:rsidR="00E86506">
        <w:rPr>
          <w:rFonts w:eastAsiaTheme="minorEastAsia"/>
          <w:lang w:eastAsia="zh-CN"/>
        </w:rPr>
        <w:t xml:space="preserve"> </w:t>
      </w:r>
      <w:r w:rsidR="00E86506">
        <w:rPr>
          <w:rFonts w:eastAsiaTheme="minorEastAsia" w:hint="eastAsia"/>
          <w:lang w:eastAsia="zh-CN"/>
        </w:rPr>
        <w:t>2</w:t>
      </w:r>
      <w:r w:rsidR="00E86506">
        <w:rPr>
          <w:rFonts w:eastAsiaTheme="minorEastAsia"/>
          <w:lang w:eastAsia="zh-CN"/>
        </w:rPr>
        <w:t>1 - 25, 2019</w:t>
      </w:r>
    </w:p>
    <w:p w:rsidR="00CD3E78" w:rsidRPr="00EE2551" w:rsidRDefault="00CD3E78" w:rsidP="00CD3E78">
      <w:pPr>
        <w:pStyle w:val="aff3"/>
        <w:snapToGrid w:val="0"/>
        <w:jc w:val="left"/>
        <w:rPr>
          <w:rFonts w:ascii="Times New Roman" w:eastAsia="宋体" w:hAnsi="Times New Roman"/>
          <w:color w:val="000000"/>
          <w:lang w:val="en-GB" w:eastAsia="zh-CN"/>
        </w:rPr>
      </w:pPr>
      <w:r>
        <w:rPr>
          <w:rFonts w:ascii="Times New Roman" w:eastAsia="宋体" w:hAnsi="Times New Roman" w:hint="eastAsia"/>
          <w:color w:val="000000"/>
          <w:lang w:eastAsia="zh-CN"/>
        </w:rPr>
        <w:t>[</w:t>
      </w:r>
      <w:r w:rsidR="00E86506">
        <w:rPr>
          <w:rFonts w:ascii="Times New Roman" w:eastAsia="宋体" w:hAnsi="Times New Roman"/>
          <w:color w:val="000000"/>
          <w:lang w:eastAsia="zh-CN"/>
        </w:rPr>
        <w:t>2</w:t>
      </w:r>
      <w:r>
        <w:rPr>
          <w:rFonts w:ascii="Times New Roman" w:eastAsia="宋体" w:hAnsi="Times New Roman" w:hint="eastAsia"/>
          <w:color w:val="000000"/>
          <w:lang w:eastAsia="zh-CN"/>
        </w:rPr>
        <w:t xml:space="preserve">]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95</w:t>
      </w:r>
      <w:r w:rsidRPr="00AD4C7E">
        <w:rPr>
          <w:rFonts w:ascii="Times New Roman" w:eastAsia="宋体" w:hAnsi="Times New Roman"/>
          <w:color w:val="000000"/>
          <w:lang w:val="en-GB" w:eastAsia="zh-CN"/>
        </w:rPr>
        <w:t xml:space="preserve">, </w:t>
      </w:r>
      <w:r>
        <w:rPr>
          <w:rFonts w:eastAsiaTheme="minorEastAsia" w:hint="eastAsia"/>
          <w:lang w:eastAsia="zh-CN"/>
        </w:rPr>
        <w:t>Spokane</w:t>
      </w:r>
      <w:r w:rsidRPr="00004190">
        <w:rPr>
          <w:rFonts w:eastAsiaTheme="minorEastAsia"/>
          <w:lang w:eastAsia="zh-CN"/>
        </w:rPr>
        <w:t xml:space="preserve">, </w:t>
      </w:r>
      <w:r>
        <w:rPr>
          <w:rFonts w:eastAsiaTheme="minorEastAsia" w:hint="eastAsia"/>
          <w:lang w:eastAsia="zh-CN"/>
        </w:rPr>
        <w:t>US</w:t>
      </w:r>
      <w:r w:rsidRPr="00004190">
        <w:rPr>
          <w:rFonts w:eastAsiaTheme="minorEastAsia"/>
          <w:lang w:eastAsia="zh-CN"/>
        </w:rPr>
        <w:t xml:space="preserve">, </w:t>
      </w:r>
      <w:r>
        <w:rPr>
          <w:rFonts w:eastAsiaTheme="minorEastAsia" w:hint="eastAsia"/>
          <w:lang w:eastAsia="zh-CN"/>
        </w:rPr>
        <w:t>Nov</w:t>
      </w:r>
      <w:r w:rsidRPr="00004190">
        <w:rPr>
          <w:rFonts w:eastAsiaTheme="minorEastAsia"/>
          <w:lang w:eastAsia="zh-CN"/>
        </w:rPr>
        <w:t xml:space="preserve"> </w:t>
      </w:r>
      <w:r>
        <w:rPr>
          <w:rFonts w:eastAsiaTheme="minorEastAsia" w:hint="eastAsia"/>
          <w:lang w:eastAsia="zh-CN"/>
        </w:rPr>
        <w:t>12</w:t>
      </w:r>
      <w:r w:rsidRPr="00004190">
        <w:rPr>
          <w:rFonts w:eastAsiaTheme="minorEastAsia"/>
          <w:lang w:eastAsia="zh-CN"/>
        </w:rPr>
        <w:t xml:space="preserve"> - </w:t>
      </w:r>
      <w:r>
        <w:rPr>
          <w:rFonts w:eastAsiaTheme="minorEastAsia" w:hint="eastAsia"/>
          <w:lang w:eastAsia="zh-CN"/>
        </w:rPr>
        <w:t>16</w:t>
      </w:r>
      <w:r w:rsidRPr="00004190">
        <w:rPr>
          <w:rFonts w:eastAsiaTheme="minorEastAsia"/>
          <w:lang w:eastAsia="zh-CN"/>
        </w:rPr>
        <w:t>, 2018</w:t>
      </w:r>
    </w:p>
    <w:p w:rsidR="000455B1" w:rsidRPr="00E86506" w:rsidRDefault="000455B1" w:rsidP="00340236">
      <w:pPr>
        <w:pStyle w:val="aff3"/>
        <w:snapToGrid w:val="0"/>
        <w:jc w:val="left"/>
        <w:rPr>
          <w:rFonts w:ascii="Times New Roman" w:eastAsia="宋体" w:hAnsi="Times New Roman"/>
          <w:color w:val="000000"/>
          <w:lang w:val="en-GB" w:eastAsia="zh-CN"/>
        </w:rPr>
      </w:pPr>
    </w:p>
    <w:sectPr w:rsidR="000455B1" w:rsidRPr="00E86506"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491" w:rsidRPr="00D733E0" w:rsidRDefault="00336491" w:rsidP="00D400AF">
      <w:pPr>
        <w:spacing w:after="0"/>
        <w:rPr>
          <w:rFonts w:ascii="Arial" w:eastAsia="宋体" w:hAnsi="Arial" w:cs="Arial"/>
          <w:color w:val="0000FF"/>
          <w:kern w:val="2"/>
          <w:lang w:val="en-US" w:eastAsia="zh-CN"/>
        </w:rPr>
      </w:pPr>
      <w:r>
        <w:separator/>
      </w:r>
    </w:p>
  </w:endnote>
  <w:endnote w:type="continuationSeparator" w:id="0">
    <w:p w:rsidR="00336491" w:rsidRPr="00D733E0" w:rsidRDefault="0033649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D01B7" w:rsidRPr="004D01B7">
          <w:rPr>
            <w:noProof/>
            <w:sz w:val="21"/>
            <w:lang w:val="zh-CN" w:eastAsia="zh-CN"/>
          </w:rPr>
          <w:t>3</w:t>
        </w:r>
        <w:r w:rsidRPr="007A56A3">
          <w:rPr>
            <w:sz w:val="21"/>
          </w:rPr>
          <w:fldChar w:fldCharType="end"/>
        </w:r>
      </w:p>
    </w:sdtContent>
  </w:sdt>
  <w:p w:rsidR="004E41F2" w:rsidRDefault="00336491"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491" w:rsidRPr="00D733E0" w:rsidRDefault="00336491" w:rsidP="00D400AF">
      <w:pPr>
        <w:spacing w:after="0"/>
        <w:rPr>
          <w:rFonts w:ascii="Arial" w:eastAsia="宋体" w:hAnsi="Arial" w:cs="Arial"/>
          <w:color w:val="0000FF"/>
          <w:kern w:val="2"/>
          <w:lang w:val="en-US" w:eastAsia="zh-CN"/>
        </w:rPr>
      </w:pPr>
      <w:r>
        <w:separator/>
      </w:r>
    </w:p>
  </w:footnote>
  <w:footnote w:type="continuationSeparator" w:id="0">
    <w:p w:rsidR="00336491" w:rsidRPr="00D733E0" w:rsidRDefault="0033649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E6844"/>
    <w:multiLevelType w:val="hybridMultilevel"/>
    <w:tmpl w:val="CA5E2D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273467"/>
    <w:multiLevelType w:val="hybridMultilevel"/>
    <w:tmpl w:val="2F9E30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5E4D52"/>
    <w:multiLevelType w:val="hybridMultilevel"/>
    <w:tmpl w:val="359A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11"/>
  </w:num>
  <w:num w:numId="4">
    <w:abstractNumId w:val="34"/>
  </w:num>
  <w:num w:numId="5">
    <w:abstractNumId w:val="22"/>
  </w:num>
  <w:num w:numId="6">
    <w:abstractNumId w:val="23"/>
  </w:num>
  <w:num w:numId="7">
    <w:abstractNumId w:val="6"/>
  </w:num>
  <w:num w:numId="8">
    <w:abstractNumId w:val="27"/>
  </w:num>
  <w:num w:numId="9">
    <w:abstractNumId w:val="42"/>
  </w:num>
  <w:num w:numId="10">
    <w:abstractNumId w:val="31"/>
  </w:num>
  <w:num w:numId="11">
    <w:abstractNumId w:val="15"/>
  </w:num>
  <w:num w:numId="12">
    <w:abstractNumId w:val="9"/>
  </w:num>
  <w:num w:numId="13">
    <w:abstractNumId w:val="43"/>
  </w:num>
  <w:num w:numId="14">
    <w:abstractNumId w:val="7"/>
  </w:num>
  <w:num w:numId="15">
    <w:abstractNumId w:val="20"/>
  </w:num>
  <w:num w:numId="16">
    <w:abstractNumId w:val="33"/>
  </w:num>
  <w:num w:numId="17">
    <w:abstractNumId w:val="24"/>
  </w:num>
  <w:num w:numId="18">
    <w:abstractNumId w:val="4"/>
  </w:num>
  <w:num w:numId="19">
    <w:abstractNumId w:val="44"/>
  </w:num>
  <w:num w:numId="20">
    <w:abstractNumId w:val="10"/>
  </w:num>
  <w:num w:numId="21">
    <w:abstractNumId w:val="29"/>
  </w:num>
  <w:num w:numId="22">
    <w:abstractNumId w:val="25"/>
  </w:num>
  <w:num w:numId="23">
    <w:abstractNumId w:val="13"/>
  </w:num>
  <w:num w:numId="24">
    <w:abstractNumId w:val="18"/>
  </w:num>
  <w:num w:numId="25">
    <w:abstractNumId w:val="21"/>
  </w:num>
  <w:num w:numId="26">
    <w:abstractNumId w:val="16"/>
  </w:num>
  <w:num w:numId="27">
    <w:abstractNumId w:val="26"/>
  </w:num>
  <w:num w:numId="28">
    <w:abstractNumId w:val="12"/>
  </w:num>
  <w:num w:numId="29">
    <w:abstractNumId w:val="3"/>
  </w:num>
  <w:num w:numId="30">
    <w:abstractNumId w:val="1"/>
  </w:num>
  <w:num w:numId="31">
    <w:abstractNumId w:val="40"/>
  </w:num>
  <w:num w:numId="32">
    <w:abstractNumId w:val="37"/>
  </w:num>
  <w:num w:numId="33">
    <w:abstractNumId w:val="5"/>
  </w:num>
  <w:num w:numId="34">
    <w:abstractNumId w:val="14"/>
  </w:num>
  <w:num w:numId="35">
    <w:abstractNumId w:val="17"/>
  </w:num>
  <w:num w:numId="36">
    <w:abstractNumId w:val="32"/>
  </w:num>
  <w:num w:numId="37">
    <w:abstractNumId w:val="38"/>
  </w:num>
  <w:num w:numId="38">
    <w:abstractNumId w:val="35"/>
  </w:num>
  <w:num w:numId="39">
    <w:abstractNumId w:val="30"/>
  </w:num>
  <w:num w:numId="40">
    <w:abstractNumId w:val="41"/>
  </w:num>
  <w:num w:numId="41">
    <w:abstractNumId w:val="36"/>
  </w:num>
  <w:num w:numId="42">
    <w:abstractNumId w:val="19"/>
  </w:num>
  <w:num w:numId="43">
    <w:abstractNumId w:val="39"/>
  </w:num>
  <w:num w:numId="44">
    <w:abstractNumId w:val="28"/>
  </w:num>
  <w:num w:numId="4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932"/>
    <w:rsid w:val="00013AB2"/>
    <w:rsid w:val="000140A2"/>
    <w:rsid w:val="00014974"/>
    <w:rsid w:val="0001540B"/>
    <w:rsid w:val="000158F5"/>
    <w:rsid w:val="0001604B"/>
    <w:rsid w:val="00016168"/>
    <w:rsid w:val="00016683"/>
    <w:rsid w:val="0001673F"/>
    <w:rsid w:val="0001744F"/>
    <w:rsid w:val="00017ADF"/>
    <w:rsid w:val="0002014E"/>
    <w:rsid w:val="000210CE"/>
    <w:rsid w:val="000217E6"/>
    <w:rsid w:val="000217F6"/>
    <w:rsid w:val="00021854"/>
    <w:rsid w:val="00021965"/>
    <w:rsid w:val="00021B50"/>
    <w:rsid w:val="00022C3F"/>
    <w:rsid w:val="00023512"/>
    <w:rsid w:val="000239F6"/>
    <w:rsid w:val="000243AF"/>
    <w:rsid w:val="0002460B"/>
    <w:rsid w:val="00024B95"/>
    <w:rsid w:val="00024E1C"/>
    <w:rsid w:val="00025F92"/>
    <w:rsid w:val="00026141"/>
    <w:rsid w:val="00026DE9"/>
    <w:rsid w:val="000270DA"/>
    <w:rsid w:val="00027535"/>
    <w:rsid w:val="00027D4C"/>
    <w:rsid w:val="000308AA"/>
    <w:rsid w:val="00031304"/>
    <w:rsid w:val="00031591"/>
    <w:rsid w:val="00032016"/>
    <w:rsid w:val="000326AE"/>
    <w:rsid w:val="000327A9"/>
    <w:rsid w:val="00032B0A"/>
    <w:rsid w:val="00033376"/>
    <w:rsid w:val="00033A0D"/>
    <w:rsid w:val="00033C5E"/>
    <w:rsid w:val="0003421B"/>
    <w:rsid w:val="00034A55"/>
    <w:rsid w:val="000361AB"/>
    <w:rsid w:val="0003626E"/>
    <w:rsid w:val="000362E5"/>
    <w:rsid w:val="000366E6"/>
    <w:rsid w:val="00036B00"/>
    <w:rsid w:val="00040655"/>
    <w:rsid w:val="000406EB"/>
    <w:rsid w:val="000407E2"/>
    <w:rsid w:val="00040AA7"/>
    <w:rsid w:val="00041907"/>
    <w:rsid w:val="0004194F"/>
    <w:rsid w:val="000419FC"/>
    <w:rsid w:val="0004316B"/>
    <w:rsid w:val="000434E1"/>
    <w:rsid w:val="0004358A"/>
    <w:rsid w:val="00045057"/>
    <w:rsid w:val="000450D9"/>
    <w:rsid w:val="0004518F"/>
    <w:rsid w:val="000454FA"/>
    <w:rsid w:val="000455B1"/>
    <w:rsid w:val="00045840"/>
    <w:rsid w:val="00045927"/>
    <w:rsid w:val="00045A38"/>
    <w:rsid w:val="00045A79"/>
    <w:rsid w:val="00045DEB"/>
    <w:rsid w:val="00045FD7"/>
    <w:rsid w:val="00046FBF"/>
    <w:rsid w:val="00046FC3"/>
    <w:rsid w:val="000473F4"/>
    <w:rsid w:val="00047D25"/>
    <w:rsid w:val="00047F8B"/>
    <w:rsid w:val="00050230"/>
    <w:rsid w:val="00050C96"/>
    <w:rsid w:val="00050CA1"/>
    <w:rsid w:val="00050DA6"/>
    <w:rsid w:val="000519BA"/>
    <w:rsid w:val="00051B55"/>
    <w:rsid w:val="00051DBA"/>
    <w:rsid w:val="0005212F"/>
    <w:rsid w:val="00052CFC"/>
    <w:rsid w:val="00052E15"/>
    <w:rsid w:val="000541D2"/>
    <w:rsid w:val="000568C0"/>
    <w:rsid w:val="000574A6"/>
    <w:rsid w:val="0005775A"/>
    <w:rsid w:val="0005796C"/>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6CD0"/>
    <w:rsid w:val="00067620"/>
    <w:rsid w:val="000676AD"/>
    <w:rsid w:val="00070534"/>
    <w:rsid w:val="00070749"/>
    <w:rsid w:val="00071E49"/>
    <w:rsid w:val="00071EA7"/>
    <w:rsid w:val="0007216E"/>
    <w:rsid w:val="00073BD1"/>
    <w:rsid w:val="0007406C"/>
    <w:rsid w:val="00074C5F"/>
    <w:rsid w:val="00075B3E"/>
    <w:rsid w:val="0007664A"/>
    <w:rsid w:val="000766FD"/>
    <w:rsid w:val="0007724A"/>
    <w:rsid w:val="000776E2"/>
    <w:rsid w:val="00077B5F"/>
    <w:rsid w:val="00080540"/>
    <w:rsid w:val="0008058C"/>
    <w:rsid w:val="00080C67"/>
    <w:rsid w:val="000818C3"/>
    <w:rsid w:val="00081914"/>
    <w:rsid w:val="00081EEC"/>
    <w:rsid w:val="000825DB"/>
    <w:rsid w:val="0008261E"/>
    <w:rsid w:val="0008292F"/>
    <w:rsid w:val="00082BF6"/>
    <w:rsid w:val="00083346"/>
    <w:rsid w:val="000839C5"/>
    <w:rsid w:val="00083C51"/>
    <w:rsid w:val="00084091"/>
    <w:rsid w:val="000849A1"/>
    <w:rsid w:val="00084DC6"/>
    <w:rsid w:val="00085445"/>
    <w:rsid w:val="00086329"/>
    <w:rsid w:val="00086B1D"/>
    <w:rsid w:val="00087024"/>
    <w:rsid w:val="00087742"/>
    <w:rsid w:val="000878C5"/>
    <w:rsid w:val="000878CF"/>
    <w:rsid w:val="00090034"/>
    <w:rsid w:val="00090050"/>
    <w:rsid w:val="00090CD3"/>
    <w:rsid w:val="00091FB7"/>
    <w:rsid w:val="00092909"/>
    <w:rsid w:val="00092F0E"/>
    <w:rsid w:val="000935FF"/>
    <w:rsid w:val="00093C79"/>
    <w:rsid w:val="00093D13"/>
    <w:rsid w:val="000942CD"/>
    <w:rsid w:val="00094723"/>
    <w:rsid w:val="00094D08"/>
    <w:rsid w:val="00094E73"/>
    <w:rsid w:val="00095970"/>
    <w:rsid w:val="00096429"/>
    <w:rsid w:val="000964F2"/>
    <w:rsid w:val="00097510"/>
    <w:rsid w:val="000978D8"/>
    <w:rsid w:val="000A148E"/>
    <w:rsid w:val="000A1841"/>
    <w:rsid w:val="000A1E70"/>
    <w:rsid w:val="000A2F08"/>
    <w:rsid w:val="000A2FD4"/>
    <w:rsid w:val="000A3977"/>
    <w:rsid w:val="000A3EF8"/>
    <w:rsid w:val="000A44D0"/>
    <w:rsid w:val="000A45AF"/>
    <w:rsid w:val="000A5800"/>
    <w:rsid w:val="000A66C6"/>
    <w:rsid w:val="000A7A48"/>
    <w:rsid w:val="000B0106"/>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101"/>
    <w:rsid w:val="000C32D7"/>
    <w:rsid w:val="000C35DA"/>
    <w:rsid w:val="000C3AD1"/>
    <w:rsid w:val="000C3B7F"/>
    <w:rsid w:val="000C3B91"/>
    <w:rsid w:val="000C3C3B"/>
    <w:rsid w:val="000C4B2D"/>
    <w:rsid w:val="000C5235"/>
    <w:rsid w:val="000C5E64"/>
    <w:rsid w:val="000C5E6D"/>
    <w:rsid w:val="000C66DE"/>
    <w:rsid w:val="000C68BF"/>
    <w:rsid w:val="000D0022"/>
    <w:rsid w:val="000D06FE"/>
    <w:rsid w:val="000D14D3"/>
    <w:rsid w:val="000D2158"/>
    <w:rsid w:val="000D23E2"/>
    <w:rsid w:val="000D30FD"/>
    <w:rsid w:val="000D4B50"/>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D78"/>
    <w:rsid w:val="000E1FA6"/>
    <w:rsid w:val="000E2335"/>
    <w:rsid w:val="000E2D23"/>
    <w:rsid w:val="000E30A2"/>
    <w:rsid w:val="000E3422"/>
    <w:rsid w:val="000E3448"/>
    <w:rsid w:val="000E3E25"/>
    <w:rsid w:val="000E40C9"/>
    <w:rsid w:val="000E4754"/>
    <w:rsid w:val="000E53C0"/>
    <w:rsid w:val="000E53C9"/>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5BE"/>
    <w:rsid w:val="00101619"/>
    <w:rsid w:val="001017F7"/>
    <w:rsid w:val="00101976"/>
    <w:rsid w:val="00101D48"/>
    <w:rsid w:val="00101E39"/>
    <w:rsid w:val="0010208A"/>
    <w:rsid w:val="001022B5"/>
    <w:rsid w:val="0010302A"/>
    <w:rsid w:val="001035E3"/>
    <w:rsid w:val="001036F7"/>
    <w:rsid w:val="00104275"/>
    <w:rsid w:val="001048FF"/>
    <w:rsid w:val="00106282"/>
    <w:rsid w:val="00106544"/>
    <w:rsid w:val="00106D35"/>
    <w:rsid w:val="00106DCA"/>
    <w:rsid w:val="001074C8"/>
    <w:rsid w:val="00107B94"/>
    <w:rsid w:val="00107C03"/>
    <w:rsid w:val="001104F7"/>
    <w:rsid w:val="00111780"/>
    <w:rsid w:val="0011387B"/>
    <w:rsid w:val="0011497E"/>
    <w:rsid w:val="00115A01"/>
    <w:rsid w:val="00115D0D"/>
    <w:rsid w:val="0011604C"/>
    <w:rsid w:val="00116712"/>
    <w:rsid w:val="00117213"/>
    <w:rsid w:val="0011779C"/>
    <w:rsid w:val="00121545"/>
    <w:rsid w:val="00121DAE"/>
    <w:rsid w:val="001222DC"/>
    <w:rsid w:val="001243DF"/>
    <w:rsid w:val="0012498F"/>
    <w:rsid w:val="00124B27"/>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758"/>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192"/>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F9A"/>
    <w:rsid w:val="001663EA"/>
    <w:rsid w:val="00166562"/>
    <w:rsid w:val="00166AA7"/>
    <w:rsid w:val="00166B0B"/>
    <w:rsid w:val="00166D4F"/>
    <w:rsid w:val="00167221"/>
    <w:rsid w:val="001678CF"/>
    <w:rsid w:val="00167C06"/>
    <w:rsid w:val="00170156"/>
    <w:rsid w:val="001707DC"/>
    <w:rsid w:val="00170F1D"/>
    <w:rsid w:val="00171154"/>
    <w:rsid w:val="00171F7E"/>
    <w:rsid w:val="00172126"/>
    <w:rsid w:val="0017220B"/>
    <w:rsid w:val="00173395"/>
    <w:rsid w:val="00173513"/>
    <w:rsid w:val="00173812"/>
    <w:rsid w:val="00173E82"/>
    <w:rsid w:val="00175099"/>
    <w:rsid w:val="00175FF8"/>
    <w:rsid w:val="00177178"/>
    <w:rsid w:val="001806F5"/>
    <w:rsid w:val="001809FD"/>
    <w:rsid w:val="00180C95"/>
    <w:rsid w:val="001810A1"/>
    <w:rsid w:val="001814A1"/>
    <w:rsid w:val="00181A75"/>
    <w:rsid w:val="00181E16"/>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61F"/>
    <w:rsid w:val="00192ED5"/>
    <w:rsid w:val="00192F22"/>
    <w:rsid w:val="00193E32"/>
    <w:rsid w:val="00194203"/>
    <w:rsid w:val="0019437F"/>
    <w:rsid w:val="001947B0"/>
    <w:rsid w:val="00194F7D"/>
    <w:rsid w:val="00195254"/>
    <w:rsid w:val="001952FE"/>
    <w:rsid w:val="001953DA"/>
    <w:rsid w:val="00196F52"/>
    <w:rsid w:val="0019782C"/>
    <w:rsid w:val="00197CDB"/>
    <w:rsid w:val="00197ED7"/>
    <w:rsid w:val="001A1651"/>
    <w:rsid w:val="001A21DD"/>
    <w:rsid w:val="001A23D8"/>
    <w:rsid w:val="001A2624"/>
    <w:rsid w:val="001A367A"/>
    <w:rsid w:val="001A3917"/>
    <w:rsid w:val="001A3B5A"/>
    <w:rsid w:val="001A4D42"/>
    <w:rsid w:val="001A52AA"/>
    <w:rsid w:val="001A642E"/>
    <w:rsid w:val="001A6FA2"/>
    <w:rsid w:val="001B0270"/>
    <w:rsid w:val="001B0396"/>
    <w:rsid w:val="001B07D5"/>
    <w:rsid w:val="001B1C95"/>
    <w:rsid w:val="001B282C"/>
    <w:rsid w:val="001B308D"/>
    <w:rsid w:val="001B3947"/>
    <w:rsid w:val="001B3FC1"/>
    <w:rsid w:val="001B464D"/>
    <w:rsid w:val="001B6074"/>
    <w:rsid w:val="001B67BB"/>
    <w:rsid w:val="001B67DF"/>
    <w:rsid w:val="001B797E"/>
    <w:rsid w:val="001B7B65"/>
    <w:rsid w:val="001C091E"/>
    <w:rsid w:val="001C164A"/>
    <w:rsid w:val="001C183E"/>
    <w:rsid w:val="001C20A6"/>
    <w:rsid w:val="001C299E"/>
    <w:rsid w:val="001C2E91"/>
    <w:rsid w:val="001C3D91"/>
    <w:rsid w:val="001C4DF1"/>
    <w:rsid w:val="001C4F88"/>
    <w:rsid w:val="001C5DED"/>
    <w:rsid w:val="001C640D"/>
    <w:rsid w:val="001C69D5"/>
    <w:rsid w:val="001C6F0D"/>
    <w:rsid w:val="001C7276"/>
    <w:rsid w:val="001C75EF"/>
    <w:rsid w:val="001C76E8"/>
    <w:rsid w:val="001C7923"/>
    <w:rsid w:val="001C7BA5"/>
    <w:rsid w:val="001D02C5"/>
    <w:rsid w:val="001D0803"/>
    <w:rsid w:val="001D0EF4"/>
    <w:rsid w:val="001D1433"/>
    <w:rsid w:val="001D23AA"/>
    <w:rsid w:val="001D2D63"/>
    <w:rsid w:val="001D3056"/>
    <w:rsid w:val="001D3546"/>
    <w:rsid w:val="001D3B0E"/>
    <w:rsid w:val="001D4978"/>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4100"/>
    <w:rsid w:val="001F4270"/>
    <w:rsid w:val="001F4301"/>
    <w:rsid w:val="001F5288"/>
    <w:rsid w:val="001F5AD3"/>
    <w:rsid w:val="001F5E88"/>
    <w:rsid w:val="001F5F15"/>
    <w:rsid w:val="001F62C0"/>
    <w:rsid w:val="001F75F2"/>
    <w:rsid w:val="001F7CEC"/>
    <w:rsid w:val="00201926"/>
    <w:rsid w:val="00202626"/>
    <w:rsid w:val="00203A9D"/>
    <w:rsid w:val="00203CBA"/>
    <w:rsid w:val="002050D9"/>
    <w:rsid w:val="002051FF"/>
    <w:rsid w:val="002059E4"/>
    <w:rsid w:val="00205C41"/>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95B"/>
    <w:rsid w:val="00223A13"/>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488"/>
    <w:rsid w:val="00235930"/>
    <w:rsid w:val="00235A1D"/>
    <w:rsid w:val="00235C14"/>
    <w:rsid w:val="00235FFB"/>
    <w:rsid w:val="002364F0"/>
    <w:rsid w:val="0023683C"/>
    <w:rsid w:val="00236EA5"/>
    <w:rsid w:val="00236EC4"/>
    <w:rsid w:val="00237270"/>
    <w:rsid w:val="002376AB"/>
    <w:rsid w:val="002378B9"/>
    <w:rsid w:val="00240825"/>
    <w:rsid w:val="00240BD1"/>
    <w:rsid w:val="0024130E"/>
    <w:rsid w:val="00241420"/>
    <w:rsid w:val="00241827"/>
    <w:rsid w:val="00241EB3"/>
    <w:rsid w:val="002421E0"/>
    <w:rsid w:val="00242847"/>
    <w:rsid w:val="00242D06"/>
    <w:rsid w:val="002431EA"/>
    <w:rsid w:val="0024320D"/>
    <w:rsid w:val="00243CA2"/>
    <w:rsid w:val="00243E9C"/>
    <w:rsid w:val="002441EB"/>
    <w:rsid w:val="002441F1"/>
    <w:rsid w:val="0024444A"/>
    <w:rsid w:val="00244898"/>
    <w:rsid w:val="00244CE2"/>
    <w:rsid w:val="00244E8D"/>
    <w:rsid w:val="00245468"/>
    <w:rsid w:val="00245536"/>
    <w:rsid w:val="00245D54"/>
    <w:rsid w:val="00245DAA"/>
    <w:rsid w:val="00246097"/>
    <w:rsid w:val="002463CA"/>
    <w:rsid w:val="002468C6"/>
    <w:rsid w:val="002474EE"/>
    <w:rsid w:val="00247EA2"/>
    <w:rsid w:val="00247FE8"/>
    <w:rsid w:val="00252011"/>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5B1"/>
    <w:rsid w:val="00264B82"/>
    <w:rsid w:val="00264DE5"/>
    <w:rsid w:val="00265141"/>
    <w:rsid w:val="002652F9"/>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AB5"/>
    <w:rsid w:val="00280BF0"/>
    <w:rsid w:val="0028148C"/>
    <w:rsid w:val="00281D42"/>
    <w:rsid w:val="00281E93"/>
    <w:rsid w:val="00282E55"/>
    <w:rsid w:val="00283486"/>
    <w:rsid w:val="002843B2"/>
    <w:rsid w:val="00284C3F"/>
    <w:rsid w:val="00284EF6"/>
    <w:rsid w:val="0028594F"/>
    <w:rsid w:val="00285D3C"/>
    <w:rsid w:val="0028692E"/>
    <w:rsid w:val="00286D6A"/>
    <w:rsid w:val="00290147"/>
    <w:rsid w:val="00291276"/>
    <w:rsid w:val="00291472"/>
    <w:rsid w:val="002914B5"/>
    <w:rsid w:val="002928B5"/>
    <w:rsid w:val="002928D6"/>
    <w:rsid w:val="002937E3"/>
    <w:rsid w:val="00293814"/>
    <w:rsid w:val="00293AB5"/>
    <w:rsid w:val="00294122"/>
    <w:rsid w:val="00294C2F"/>
    <w:rsid w:val="00295231"/>
    <w:rsid w:val="00295507"/>
    <w:rsid w:val="00295D67"/>
    <w:rsid w:val="00295FC3"/>
    <w:rsid w:val="002A000C"/>
    <w:rsid w:val="002A1341"/>
    <w:rsid w:val="002A1515"/>
    <w:rsid w:val="002A18D4"/>
    <w:rsid w:val="002A1D1C"/>
    <w:rsid w:val="002A2EE0"/>
    <w:rsid w:val="002A31DD"/>
    <w:rsid w:val="002A3247"/>
    <w:rsid w:val="002A3EA8"/>
    <w:rsid w:val="002A4931"/>
    <w:rsid w:val="002A4BA0"/>
    <w:rsid w:val="002A50E4"/>
    <w:rsid w:val="002A520F"/>
    <w:rsid w:val="002A57FC"/>
    <w:rsid w:val="002A6026"/>
    <w:rsid w:val="002A6E01"/>
    <w:rsid w:val="002A6E8D"/>
    <w:rsid w:val="002A6ECA"/>
    <w:rsid w:val="002A750B"/>
    <w:rsid w:val="002A7705"/>
    <w:rsid w:val="002B1221"/>
    <w:rsid w:val="002B1948"/>
    <w:rsid w:val="002B1D11"/>
    <w:rsid w:val="002B34C6"/>
    <w:rsid w:val="002B38E2"/>
    <w:rsid w:val="002B3A98"/>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0FE"/>
    <w:rsid w:val="002C38D2"/>
    <w:rsid w:val="002C39CF"/>
    <w:rsid w:val="002C45F3"/>
    <w:rsid w:val="002C4FBA"/>
    <w:rsid w:val="002C5253"/>
    <w:rsid w:val="002C5820"/>
    <w:rsid w:val="002C5F22"/>
    <w:rsid w:val="002C6248"/>
    <w:rsid w:val="002C6D3F"/>
    <w:rsid w:val="002C7854"/>
    <w:rsid w:val="002C79DA"/>
    <w:rsid w:val="002C7AE8"/>
    <w:rsid w:val="002D01E3"/>
    <w:rsid w:val="002D0B4A"/>
    <w:rsid w:val="002D0E37"/>
    <w:rsid w:val="002D1BF9"/>
    <w:rsid w:val="002D1D6C"/>
    <w:rsid w:val="002D233A"/>
    <w:rsid w:val="002D54DA"/>
    <w:rsid w:val="002D55FB"/>
    <w:rsid w:val="002D5C04"/>
    <w:rsid w:val="002D61D3"/>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EA1"/>
    <w:rsid w:val="00312FA4"/>
    <w:rsid w:val="00313464"/>
    <w:rsid w:val="00313FD2"/>
    <w:rsid w:val="00314279"/>
    <w:rsid w:val="0031504D"/>
    <w:rsid w:val="00315962"/>
    <w:rsid w:val="00315FA6"/>
    <w:rsid w:val="00316307"/>
    <w:rsid w:val="00316DFA"/>
    <w:rsid w:val="003172F0"/>
    <w:rsid w:val="003179B4"/>
    <w:rsid w:val="00317D85"/>
    <w:rsid w:val="0032034C"/>
    <w:rsid w:val="00320869"/>
    <w:rsid w:val="00320C39"/>
    <w:rsid w:val="00321144"/>
    <w:rsid w:val="00321797"/>
    <w:rsid w:val="00321DBD"/>
    <w:rsid w:val="003225A7"/>
    <w:rsid w:val="0032351C"/>
    <w:rsid w:val="00323986"/>
    <w:rsid w:val="00323DF9"/>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6491"/>
    <w:rsid w:val="003373D8"/>
    <w:rsid w:val="00337850"/>
    <w:rsid w:val="00340236"/>
    <w:rsid w:val="00340CCD"/>
    <w:rsid w:val="0034110E"/>
    <w:rsid w:val="00341730"/>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3BFB"/>
    <w:rsid w:val="0035401F"/>
    <w:rsid w:val="00354E6A"/>
    <w:rsid w:val="00355F7B"/>
    <w:rsid w:val="0035624D"/>
    <w:rsid w:val="00356C26"/>
    <w:rsid w:val="00357359"/>
    <w:rsid w:val="0035756A"/>
    <w:rsid w:val="00357BE9"/>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EE9"/>
    <w:rsid w:val="00370FA6"/>
    <w:rsid w:val="00371931"/>
    <w:rsid w:val="00371C6F"/>
    <w:rsid w:val="00372C72"/>
    <w:rsid w:val="00372D15"/>
    <w:rsid w:val="0037306D"/>
    <w:rsid w:val="00373455"/>
    <w:rsid w:val="00373A6F"/>
    <w:rsid w:val="003749BE"/>
    <w:rsid w:val="00374F3A"/>
    <w:rsid w:val="00375F83"/>
    <w:rsid w:val="00376B51"/>
    <w:rsid w:val="003776E9"/>
    <w:rsid w:val="00377848"/>
    <w:rsid w:val="00377B6C"/>
    <w:rsid w:val="00377B86"/>
    <w:rsid w:val="00380258"/>
    <w:rsid w:val="00380998"/>
    <w:rsid w:val="003813CE"/>
    <w:rsid w:val="00381FC5"/>
    <w:rsid w:val="0038231E"/>
    <w:rsid w:val="00382779"/>
    <w:rsid w:val="003829BD"/>
    <w:rsid w:val="00383282"/>
    <w:rsid w:val="003834A1"/>
    <w:rsid w:val="00383B77"/>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0F85"/>
    <w:rsid w:val="003A13EF"/>
    <w:rsid w:val="003A19ED"/>
    <w:rsid w:val="003A1E4D"/>
    <w:rsid w:val="003A217F"/>
    <w:rsid w:val="003A2356"/>
    <w:rsid w:val="003A2C8F"/>
    <w:rsid w:val="003A3DC8"/>
    <w:rsid w:val="003A3FED"/>
    <w:rsid w:val="003A3FFF"/>
    <w:rsid w:val="003A43F6"/>
    <w:rsid w:val="003A4A97"/>
    <w:rsid w:val="003A4C01"/>
    <w:rsid w:val="003A50B8"/>
    <w:rsid w:val="003A51F0"/>
    <w:rsid w:val="003A5940"/>
    <w:rsid w:val="003A70DF"/>
    <w:rsid w:val="003A7693"/>
    <w:rsid w:val="003A7ABB"/>
    <w:rsid w:val="003A7ECB"/>
    <w:rsid w:val="003A7FAD"/>
    <w:rsid w:val="003B00CE"/>
    <w:rsid w:val="003B0CAE"/>
    <w:rsid w:val="003B1FF5"/>
    <w:rsid w:val="003B2220"/>
    <w:rsid w:val="003B25A4"/>
    <w:rsid w:val="003B2752"/>
    <w:rsid w:val="003B321D"/>
    <w:rsid w:val="003B3BE7"/>
    <w:rsid w:val="003B3FD0"/>
    <w:rsid w:val="003B5536"/>
    <w:rsid w:val="003B56A0"/>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6A3F"/>
    <w:rsid w:val="003C6D4F"/>
    <w:rsid w:val="003C737A"/>
    <w:rsid w:val="003C7FE5"/>
    <w:rsid w:val="003D0694"/>
    <w:rsid w:val="003D0CD8"/>
    <w:rsid w:val="003D1007"/>
    <w:rsid w:val="003D1037"/>
    <w:rsid w:val="003D2922"/>
    <w:rsid w:val="003D3FF8"/>
    <w:rsid w:val="003D42C8"/>
    <w:rsid w:val="003D431B"/>
    <w:rsid w:val="003D4A8B"/>
    <w:rsid w:val="003D5C89"/>
    <w:rsid w:val="003D5C8E"/>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47C2"/>
    <w:rsid w:val="003F58E4"/>
    <w:rsid w:val="003F5B4F"/>
    <w:rsid w:val="003F6D3D"/>
    <w:rsid w:val="003F6ED1"/>
    <w:rsid w:val="003F6FC6"/>
    <w:rsid w:val="00400641"/>
    <w:rsid w:val="00400B7D"/>
    <w:rsid w:val="00400C58"/>
    <w:rsid w:val="00401855"/>
    <w:rsid w:val="00401D2B"/>
    <w:rsid w:val="00402321"/>
    <w:rsid w:val="004026BC"/>
    <w:rsid w:val="00402F30"/>
    <w:rsid w:val="004032E2"/>
    <w:rsid w:val="00403442"/>
    <w:rsid w:val="00403D08"/>
    <w:rsid w:val="00403D2E"/>
    <w:rsid w:val="00403FE3"/>
    <w:rsid w:val="00405311"/>
    <w:rsid w:val="00405E12"/>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39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6C6B"/>
    <w:rsid w:val="00437BAB"/>
    <w:rsid w:val="00440AE8"/>
    <w:rsid w:val="00440E40"/>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1D2D"/>
    <w:rsid w:val="004522CC"/>
    <w:rsid w:val="00452370"/>
    <w:rsid w:val="00454442"/>
    <w:rsid w:val="0045528C"/>
    <w:rsid w:val="00455A63"/>
    <w:rsid w:val="00456286"/>
    <w:rsid w:val="00456627"/>
    <w:rsid w:val="00456A4B"/>
    <w:rsid w:val="00457963"/>
    <w:rsid w:val="004607E5"/>
    <w:rsid w:val="0046174D"/>
    <w:rsid w:val="00461B2F"/>
    <w:rsid w:val="00462EE8"/>
    <w:rsid w:val="0046321D"/>
    <w:rsid w:val="004633EB"/>
    <w:rsid w:val="004638F5"/>
    <w:rsid w:val="00463F6B"/>
    <w:rsid w:val="00464854"/>
    <w:rsid w:val="00465289"/>
    <w:rsid w:val="00465561"/>
    <w:rsid w:val="00465855"/>
    <w:rsid w:val="00466E28"/>
    <w:rsid w:val="00466F30"/>
    <w:rsid w:val="004673DA"/>
    <w:rsid w:val="00467A67"/>
    <w:rsid w:val="00470181"/>
    <w:rsid w:val="004703F9"/>
    <w:rsid w:val="0047049D"/>
    <w:rsid w:val="00471335"/>
    <w:rsid w:val="00472A30"/>
    <w:rsid w:val="00472A80"/>
    <w:rsid w:val="00472B8D"/>
    <w:rsid w:val="0047320B"/>
    <w:rsid w:val="004735D2"/>
    <w:rsid w:val="0047431E"/>
    <w:rsid w:val="00475D2C"/>
    <w:rsid w:val="004760A1"/>
    <w:rsid w:val="004760EC"/>
    <w:rsid w:val="0047652B"/>
    <w:rsid w:val="00476F85"/>
    <w:rsid w:val="00477B90"/>
    <w:rsid w:val="00477C59"/>
    <w:rsid w:val="00477F60"/>
    <w:rsid w:val="004813C3"/>
    <w:rsid w:val="00481830"/>
    <w:rsid w:val="00481C46"/>
    <w:rsid w:val="00482445"/>
    <w:rsid w:val="00483868"/>
    <w:rsid w:val="00483F51"/>
    <w:rsid w:val="00484419"/>
    <w:rsid w:val="004846AB"/>
    <w:rsid w:val="0048567B"/>
    <w:rsid w:val="004860EB"/>
    <w:rsid w:val="00486160"/>
    <w:rsid w:val="004871DC"/>
    <w:rsid w:val="004878ED"/>
    <w:rsid w:val="00487FAA"/>
    <w:rsid w:val="00487FB2"/>
    <w:rsid w:val="004902EF"/>
    <w:rsid w:val="004908A5"/>
    <w:rsid w:val="004915D7"/>
    <w:rsid w:val="00491C23"/>
    <w:rsid w:val="00491C5F"/>
    <w:rsid w:val="004920E3"/>
    <w:rsid w:val="004924A7"/>
    <w:rsid w:val="00493558"/>
    <w:rsid w:val="004936C8"/>
    <w:rsid w:val="0049412D"/>
    <w:rsid w:val="004942A0"/>
    <w:rsid w:val="00494FF3"/>
    <w:rsid w:val="00495270"/>
    <w:rsid w:val="0049527C"/>
    <w:rsid w:val="004959AB"/>
    <w:rsid w:val="00495D87"/>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3B68"/>
    <w:rsid w:val="004B41DF"/>
    <w:rsid w:val="004B4211"/>
    <w:rsid w:val="004B4540"/>
    <w:rsid w:val="004B474C"/>
    <w:rsid w:val="004B487C"/>
    <w:rsid w:val="004B4F73"/>
    <w:rsid w:val="004B4FA7"/>
    <w:rsid w:val="004B5E1B"/>
    <w:rsid w:val="004B62BE"/>
    <w:rsid w:val="004B7998"/>
    <w:rsid w:val="004B7CFA"/>
    <w:rsid w:val="004C06AE"/>
    <w:rsid w:val="004C080A"/>
    <w:rsid w:val="004C0A33"/>
    <w:rsid w:val="004C0BBD"/>
    <w:rsid w:val="004C1D87"/>
    <w:rsid w:val="004C2CEF"/>
    <w:rsid w:val="004C30AC"/>
    <w:rsid w:val="004C30EA"/>
    <w:rsid w:val="004C4681"/>
    <w:rsid w:val="004C472E"/>
    <w:rsid w:val="004C6D0A"/>
    <w:rsid w:val="004C7118"/>
    <w:rsid w:val="004C715D"/>
    <w:rsid w:val="004C7199"/>
    <w:rsid w:val="004C7F5D"/>
    <w:rsid w:val="004D01B7"/>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19D"/>
    <w:rsid w:val="004E1487"/>
    <w:rsid w:val="004E1551"/>
    <w:rsid w:val="004E3055"/>
    <w:rsid w:val="004E360A"/>
    <w:rsid w:val="004E36F6"/>
    <w:rsid w:val="004E394B"/>
    <w:rsid w:val="004E44B5"/>
    <w:rsid w:val="004E4D99"/>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203"/>
    <w:rsid w:val="00502E70"/>
    <w:rsid w:val="0050415E"/>
    <w:rsid w:val="00504F42"/>
    <w:rsid w:val="00505FA4"/>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2EF2"/>
    <w:rsid w:val="0052332D"/>
    <w:rsid w:val="0052577E"/>
    <w:rsid w:val="005258D4"/>
    <w:rsid w:val="00526300"/>
    <w:rsid w:val="00527278"/>
    <w:rsid w:val="005277F0"/>
    <w:rsid w:val="00527F39"/>
    <w:rsid w:val="00530185"/>
    <w:rsid w:val="00530917"/>
    <w:rsid w:val="00530AB9"/>
    <w:rsid w:val="00530B72"/>
    <w:rsid w:val="00530FAE"/>
    <w:rsid w:val="005313E4"/>
    <w:rsid w:val="005321C4"/>
    <w:rsid w:val="005327AB"/>
    <w:rsid w:val="0053297F"/>
    <w:rsid w:val="005332F8"/>
    <w:rsid w:val="00533689"/>
    <w:rsid w:val="00534660"/>
    <w:rsid w:val="0053514F"/>
    <w:rsid w:val="0053519D"/>
    <w:rsid w:val="00535AD0"/>
    <w:rsid w:val="00535D20"/>
    <w:rsid w:val="00536128"/>
    <w:rsid w:val="005362E5"/>
    <w:rsid w:val="00536AF4"/>
    <w:rsid w:val="00536DDA"/>
    <w:rsid w:val="00536FD4"/>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064"/>
    <w:rsid w:val="0054745A"/>
    <w:rsid w:val="00547BBF"/>
    <w:rsid w:val="00550711"/>
    <w:rsid w:val="00550897"/>
    <w:rsid w:val="00551C73"/>
    <w:rsid w:val="0055203F"/>
    <w:rsid w:val="00552F7E"/>
    <w:rsid w:val="00553AC1"/>
    <w:rsid w:val="0055454B"/>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0F97"/>
    <w:rsid w:val="00561635"/>
    <w:rsid w:val="00561941"/>
    <w:rsid w:val="00561B9D"/>
    <w:rsid w:val="00562544"/>
    <w:rsid w:val="00562AB3"/>
    <w:rsid w:val="005630DB"/>
    <w:rsid w:val="00563704"/>
    <w:rsid w:val="00563774"/>
    <w:rsid w:val="005652F7"/>
    <w:rsid w:val="00566D6E"/>
    <w:rsid w:val="005676AD"/>
    <w:rsid w:val="00567B43"/>
    <w:rsid w:val="00570A2D"/>
    <w:rsid w:val="0057175C"/>
    <w:rsid w:val="0057276A"/>
    <w:rsid w:val="00572C69"/>
    <w:rsid w:val="00572C74"/>
    <w:rsid w:val="00572D37"/>
    <w:rsid w:val="005732EA"/>
    <w:rsid w:val="00573591"/>
    <w:rsid w:val="00573B6F"/>
    <w:rsid w:val="0057420D"/>
    <w:rsid w:val="005749E2"/>
    <w:rsid w:val="00574D2E"/>
    <w:rsid w:val="00574D66"/>
    <w:rsid w:val="00575F0C"/>
    <w:rsid w:val="00576C73"/>
    <w:rsid w:val="00576F74"/>
    <w:rsid w:val="0057725A"/>
    <w:rsid w:val="00577356"/>
    <w:rsid w:val="00580663"/>
    <w:rsid w:val="00581951"/>
    <w:rsid w:val="00581C71"/>
    <w:rsid w:val="0058259C"/>
    <w:rsid w:val="005839DD"/>
    <w:rsid w:val="00583DB7"/>
    <w:rsid w:val="0058402B"/>
    <w:rsid w:val="00584EB6"/>
    <w:rsid w:val="00585095"/>
    <w:rsid w:val="00585720"/>
    <w:rsid w:val="00585A74"/>
    <w:rsid w:val="00586139"/>
    <w:rsid w:val="00586428"/>
    <w:rsid w:val="00586DAA"/>
    <w:rsid w:val="00587C54"/>
    <w:rsid w:val="00590FD4"/>
    <w:rsid w:val="005912C1"/>
    <w:rsid w:val="005912DD"/>
    <w:rsid w:val="0059203B"/>
    <w:rsid w:val="0059426D"/>
    <w:rsid w:val="00594C04"/>
    <w:rsid w:val="00594FBC"/>
    <w:rsid w:val="005964AE"/>
    <w:rsid w:val="005968BE"/>
    <w:rsid w:val="00596F1B"/>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AE1"/>
    <w:rsid w:val="005A6E16"/>
    <w:rsid w:val="005A6F90"/>
    <w:rsid w:val="005A782D"/>
    <w:rsid w:val="005A7EAF"/>
    <w:rsid w:val="005B0281"/>
    <w:rsid w:val="005B07AD"/>
    <w:rsid w:val="005B0854"/>
    <w:rsid w:val="005B087E"/>
    <w:rsid w:val="005B0A04"/>
    <w:rsid w:val="005B1B98"/>
    <w:rsid w:val="005B1D1E"/>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9CA"/>
    <w:rsid w:val="005E3C98"/>
    <w:rsid w:val="005E3DBB"/>
    <w:rsid w:val="005E44D4"/>
    <w:rsid w:val="005E4C82"/>
    <w:rsid w:val="005E4FA7"/>
    <w:rsid w:val="005E51D0"/>
    <w:rsid w:val="005E5575"/>
    <w:rsid w:val="005E7809"/>
    <w:rsid w:val="005F0B92"/>
    <w:rsid w:val="005F0C50"/>
    <w:rsid w:val="005F0FC6"/>
    <w:rsid w:val="005F1ACF"/>
    <w:rsid w:val="005F1AE4"/>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231"/>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086"/>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5DFB"/>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36258"/>
    <w:rsid w:val="00636623"/>
    <w:rsid w:val="006404CB"/>
    <w:rsid w:val="0064096F"/>
    <w:rsid w:val="00640C53"/>
    <w:rsid w:val="00642189"/>
    <w:rsid w:val="0064260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133"/>
    <w:rsid w:val="00651BA5"/>
    <w:rsid w:val="00651E0D"/>
    <w:rsid w:val="006523F0"/>
    <w:rsid w:val="00652723"/>
    <w:rsid w:val="006528D7"/>
    <w:rsid w:val="0065305B"/>
    <w:rsid w:val="006530AA"/>
    <w:rsid w:val="006534D6"/>
    <w:rsid w:val="006541B5"/>
    <w:rsid w:val="00654387"/>
    <w:rsid w:val="00654BB6"/>
    <w:rsid w:val="00654D4B"/>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54E3"/>
    <w:rsid w:val="00676334"/>
    <w:rsid w:val="0067641D"/>
    <w:rsid w:val="00676E4C"/>
    <w:rsid w:val="006771D3"/>
    <w:rsid w:val="0067759C"/>
    <w:rsid w:val="00680CF0"/>
    <w:rsid w:val="0068129F"/>
    <w:rsid w:val="0068148C"/>
    <w:rsid w:val="00681DB1"/>
    <w:rsid w:val="00681DC7"/>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0F49"/>
    <w:rsid w:val="006916F2"/>
    <w:rsid w:val="00691AC0"/>
    <w:rsid w:val="00691EA7"/>
    <w:rsid w:val="00691FB1"/>
    <w:rsid w:val="00692D47"/>
    <w:rsid w:val="00693480"/>
    <w:rsid w:val="00693841"/>
    <w:rsid w:val="006943BE"/>
    <w:rsid w:val="00694998"/>
    <w:rsid w:val="00694D99"/>
    <w:rsid w:val="0069515A"/>
    <w:rsid w:val="006952BD"/>
    <w:rsid w:val="006967A9"/>
    <w:rsid w:val="00696E70"/>
    <w:rsid w:val="00697FD8"/>
    <w:rsid w:val="006A0939"/>
    <w:rsid w:val="006A0E38"/>
    <w:rsid w:val="006A162E"/>
    <w:rsid w:val="006A1E76"/>
    <w:rsid w:val="006A2286"/>
    <w:rsid w:val="006A23AE"/>
    <w:rsid w:val="006A24E8"/>
    <w:rsid w:val="006A26F3"/>
    <w:rsid w:val="006A2F2B"/>
    <w:rsid w:val="006A359A"/>
    <w:rsid w:val="006A38B7"/>
    <w:rsid w:val="006A3D50"/>
    <w:rsid w:val="006A4DEB"/>
    <w:rsid w:val="006A4EB4"/>
    <w:rsid w:val="006A5303"/>
    <w:rsid w:val="006A620E"/>
    <w:rsid w:val="006A726B"/>
    <w:rsid w:val="006A7C24"/>
    <w:rsid w:val="006A7F84"/>
    <w:rsid w:val="006B0B54"/>
    <w:rsid w:val="006B2BF4"/>
    <w:rsid w:val="006B3AEF"/>
    <w:rsid w:val="006B3BEC"/>
    <w:rsid w:val="006B4141"/>
    <w:rsid w:val="006B4E97"/>
    <w:rsid w:val="006C0CBD"/>
    <w:rsid w:val="006C1395"/>
    <w:rsid w:val="006C15BF"/>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3B68"/>
    <w:rsid w:val="006F4068"/>
    <w:rsid w:val="006F452D"/>
    <w:rsid w:val="006F4A20"/>
    <w:rsid w:val="006F6431"/>
    <w:rsid w:val="006F6516"/>
    <w:rsid w:val="006F6767"/>
    <w:rsid w:val="006F67C0"/>
    <w:rsid w:val="006F69C9"/>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718"/>
    <w:rsid w:val="0071527B"/>
    <w:rsid w:val="00716052"/>
    <w:rsid w:val="00716F24"/>
    <w:rsid w:val="007172EB"/>
    <w:rsid w:val="00720327"/>
    <w:rsid w:val="00720D08"/>
    <w:rsid w:val="00721A09"/>
    <w:rsid w:val="00721CC3"/>
    <w:rsid w:val="007227EC"/>
    <w:rsid w:val="00722C8F"/>
    <w:rsid w:val="0072327E"/>
    <w:rsid w:val="007239B9"/>
    <w:rsid w:val="0072483A"/>
    <w:rsid w:val="00725794"/>
    <w:rsid w:val="007258F0"/>
    <w:rsid w:val="00725CF3"/>
    <w:rsid w:val="007267BD"/>
    <w:rsid w:val="007268D9"/>
    <w:rsid w:val="00726A21"/>
    <w:rsid w:val="0072751F"/>
    <w:rsid w:val="00727649"/>
    <w:rsid w:val="00727B27"/>
    <w:rsid w:val="0073004C"/>
    <w:rsid w:val="00730340"/>
    <w:rsid w:val="007303B1"/>
    <w:rsid w:val="00731971"/>
    <w:rsid w:val="00732493"/>
    <w:rsid w:val="00732581"/>
    <w:rsid w:val="00733606"/>
    <w:rsid w:val="0073383B"/>
    <w:rsid w:val="00733A1A"/>
    <w:rsid w:val="00733CC5"/>
    <w:rsid w:val="00733D2E"/>
    <w:rsid w:val="00734B24"/>
    <w:rsid w:val="00735E59"/>
    <w:rsid w:val="007361AC"/>
    <w:rsid w:val="00737F0B"/>
    <w:rsid w:val="0074037E"/>
    <w:rsid w:val="007407AF"/>
    <w:rsid w:val="00741090"/>
    <w:rsid w:val="007425D8"/>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E28"/>
    <w:rsid w:val="007528E1"/>
    <w:rsid w:val="00752AE3"/>
    <w:rsid w:val="00752C83"/>
    <w:rsid w:val="0075308C"/>
    <w:rsid w:val="00754099"/>
    <w:rsid w:val="00754578"/>
    <w:rsid w:val="00754B5E"/>
    <w:rsid w:val="00754BFE"/>
    <w:rsid w:val="007550CA"/>
    <w:rsid w:val="007559AA"/>
    <w:rsid w:val="00756138"/>
    <w:rsid w:val="00757482"/>
    <w:rsid w:val="007574E6"/>
    <w:rsid w:val="00757705"/>
    <w:rsid w:val="00757F12"/>
    <w:rsid w:val="007607DA"/>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402"/>
    <w:rsid w:val="00780C2E"/>
    <w:rsid w:val="0078222D"/>
    <w:rsid w:val="00782B7F"/>
    <w:rsid w:val="00782CC3"/>
    <w:rsid w:val="007832F1"/>
    <w:rsid w:val="0078379D"/>
    <w:rsid w:val="00784603"/>
    <w:rsid w:val="00784AF8"/>
    <w:rsid w:val="00784B5F"/>
    <w:rsid w:val="00785AC1"/>
    <w:rsid w:val="00785D54"/>
    <w:rsid w:val="00785E58"/>
    <w:rsid w:val="0078636B"/>
    <w:rsid w:val="00787ED4"/>
    <w:rsid w:val="00790A2B"/>
    <w:rsid w:val="00790FCC"/>
    <w:rsid w:val="0079129A"/>
    <w:rsid w:val="00791ED1"/>
    <w:rsid w:val="00791F74"/>
    <w:rsid w:val="0079231A"/>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91E"/>
    <w:rsid w:val="007A5A18"/>
    <w:rsid w:val="007A5E86"/>
    <w:rsid w:val="007A5F6E"/>
    <w:rsid w:val="007A61B3"/>
    <w:rsid w:val="007A6D73"/>
    <w:rsid w:val="007A6FA7"/>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387"/>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07A"/>
    <w:rsid w:val="007D0684"/>
    <w:rsid w:val="007D25C8"/>
    <w:rsid w:val="007D2894"/>
    <w:rsid w:val="007D2DAF"/>
    <w:rsid w:val="007D33FA"/>
    <w:rsid w:val="007D3BB5"/>
    <w:rsid w:val="007D3C8C"/>
    <w:rsid w:val="007D4F25"/>
    <w:rsid w:val="007D4FFF"/>
    <w:rsid w:val="007D56A4"/>
    <w:rsid w:val="007D59A3"/>
    <w:rsid w:val="007D5D4F"/>
    <w:rsid w:val="007D5E34"/>
    <w:rsid w:val="007D73FE"/>
    <w:rsid w:val="007D7A15"/>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458"/>
    <w:rsid w:val="007F2C0F"/>
    <w:rsid w:val="007F3C89"/>
    <w:rsid w:val="007F3EF1"/>
    <w:rsid w:val="007F4B9F"/>
    <w:rsid w:val="007F4DED"/>
    <w:rsid w:val="007F655F"/>
    <w:rsid w:val="007F766A"/>
    <w:rsid w:val="007F7BF7"/>
    <w:rsid w:val="008002D0"/>
    <w:rsid w:val="008002F1"/>
    <w:rsid w:val="00801104"/>
    <w:rsid w:val="00801C13"/>
    <w:rsid w:val="00802429"/>
    <w:rsid w:val="00802D5C"/>
    <w:rsid w:val="00803D19"/>
    <w:rsid w:val="00803F2D"/>
    <w:rsid w:val="00804491"/>
    <w:rsid w:val="008057AA"/>
    <w:rsid w:val="008058DB"/>
    <w:rsid w:val="00805C6D"/>
    <w:rsid w:val="00806E20"/>
    <w:rsid w:val="00806EDB"/>
    <w:rsid w:val="00807C73"/>
    <w:rsid w:val="00810260"/>
    <w:rsid w:val="00810F4C"/>
    <w:rsid w:val="008113A5"/>
    <w:rsid w:val="00811C21"/>
    <w:rsid w:val="00811F2C"/>
    <w:rsid w:val="00812A35"/>
    <w:rsid w:val="008133A7"/>
    <w:rsid w:val="00813A5C"/>
    <w:rsid w:val="00813D25"/>
    <w:rsid w:val="008144C7"/>
    <w:rsid w:val="00814628"/>
    <w:rsid w:val="00815532"/>
    <w:rsid w:val="00815AC2"/>
    <w:rsid w:val="008162A0"/>
    <w:rsid w:val="00816D64"/>
    <w:rsid w:val="0081743E"/>
    <w:rsid w:val="00817497"/>
    <w:rsid w:val="00817676"/>
    <w:rsid w:val="008200D0"/>
    <w:rsid w:val="00820FAD"/>
    <w:rsid w:val="008213AA"/>
    <w:rsid w:val="00821D61"/>
    <w:rsid w:val="00822065"/>
    <w:rsid w:val="00822B45"/>
    <w:rsid w:val="00822BED"/>
    <w:rsid w:val="008237CA"/>
    <w:rsid w:val="008245E7"/>
    <w:rsid w:val="008247AC"/>
    <w:rsid w:val="008247E3"/>
    <w:rsid w:val="0082559A"/>
    <w:rsid w:val="008258B9"/>
    <w:rsid w:val="00825D23"/>
    <w:rsid w:val="00825EB4"/>
    <w:rsid w:val="00826399"/>
    <w:rsid w:val="00826765"/>
    <w:rsid w:val="008272C8"/>
    <w:rsid w:val="008272D3"/>
    <w:rsid w:val="00830230"/>
    <w:rsid w:val="00830E32"/>
    <w:rsid w:val="008316AF"/>
    <w:rsid w:val="0083219A"/>
    <w:rsid w:val="00832B5C"/>
    <w:rsid w:val="008331B3"/>
    <w:rsid w:val="00833E72"/>
    <w:rsid w:val="00834134"/>
    <w:rsid w:val="00834305"/>
    <w:rsid w:val="0083445B"/>
    <w:rsid w:val="00834E2D"/>
    <w:rsid w:val="00835059"/>
    <w:rsid w:val="008353EE"/>
    <w:rsid w:val="00835739"/>
    <w:rsid w:val="00835D04"/>
    <w:rsid w:val="00835D9A"/>
    <w:rsid w:val="00836330"/>
    <w:rsid w:val="008368FC"/>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A5F"/>
    <w:rsid w:val="00850EA5"/>
    <w:rsid w:val="008511B9"/>
    <w:rsid w:val="00851526"/>
    <w:rsid w:val="00851FDE"/>
    <w:rsid w:val="008524FF"/>
    <w:rsid w:val="0085387E"/>
    <w:rsid w:val="008548B4"/>
    <w:rsid w:val="00854B29"/>
    <w:rsid w:val="00854D3C"/>
    <w:rsid w:val="0085509B"/>
    <w:rsid w:val="00855611"/>
    <w:rsid w:val="00855A83"/>
    <w:rsid w:val="008563B5"/>
    <w:rsid w:val="00856485"/>
    <w:rsid w:val="008573D0"/>
    <w:rsid w:val="008579A2"/>
    <w:rsid w:val="00857BAD"/>
    <w:rsid w:val="008620B6"/>
    <w:rsid w:val="00862790"/>
    <w:rsid w:val="00863A0E"/>
    <w:rsid w:val="00863F9F"/>
    <w:rsid w:val="008643A4"/>
    <w:rsid w:val="0086511E"/>
    <w:rsid w:val="00865679"/>
    <w:rsid w:val="00865ACD"/>
    <w:rsid w:val="00865E78"/>
    <w:rsid w:val="00866B4F"/>
    <w:rsid w:val="00866D83"/>
    <w:rsid w:val="00866EB0"/>
    <w:rsid w:val="008676B6"/>
    <w:rsid w:val="0086796C"/>
    <w:rsid w:val="00867C78"/>
    <w:rsid w:val="00867E3F"/>
    <w:rsid w:val="0087041C"/>
    <w:rsid w:val="00870B10"/>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459F"/>
    <w:rsid w:val="00885535"/>
    <w:rsid w:val="008856F2"/>
    <w:rsid w:val="0088581C"/>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1FA2"/>
    <w:rsid w:val="008A3EAD"/>
    <w:rsid w:val="008A462B"/>
    <w:rsid w:val="008A48AE"/>
    <w:rsid w:val="008A4A5B"/>
    <w:rsid w:val="008A51E2"/>
    <w:rsid w:val="008A58EB"/>
    <w:rsid w:val="008A5B37"/>
    <w:rsid w:val="008A5DE1"/>
    <w:rsid w:val="008A6519"/>
    <w:rsid w:val="008A6B59"/>
    <w:rsid w:val="008A7442"/>
    <w:rsid w:val="008B0064"/>
    <w:rsid w:val="008B0D44"/>
    <w:rsid w:val="008B0E3B"/>
    <w:rsid w:val="008B101B"/>
    <w:rsid w:val="008B10B6"/>
    <w:rsid w:val="008B10FF"/>
    <w:rsid w:val="008B12EE"/>
    <w:rsid w:val="008B19B4"/>
    <w:rsid w:val="008B21FB"/>
    <w:rsid w:val="008B275D"/>
    <w:rsid w:val="008B2B54"/>
    <w:rsid w:val="008B2D76"/>
    <w:rsid w:val="008B2FB1"/>
    <w:rsid w:val="008B2FFE"/>
    <w:rsid w:val="008B32B3"/>
    <w:rsid w:val="008B3BB4"/>
    <w:rsid w:val="008B4BEC"/>
    <w:rsid w:val="008B542F"/>
    <w:rsid w:val="008B6745"/>
    <w:rsid w:val="008C00C4"/>
    <w:rsid w:val="008C1A06"/>
    <w:rsid w:val="008C1D30"/>
    <w:rsid w:val="008C1E04"/>
    <w:rsid w:val="008C2023"/>
    <w:rsid w:val="008C2330"/>
    <w:rsid w:val="008C2B8C"/>
    <w:rsid w:val="008C344F"/>
    <w:rsid w:val="008C42B0"/>
    <w:rsid w:val="008C4ADE"/>
    <w:rsid w:val="008C5BBA"/>
    <w:rsid w:val="008C5D09"/>
    <w:rsid w:val="008C68E3"/>
    <w:rsid w:val="008C6A85"/>
    <w:rsid w:val="008C737D"/>
    <w:rsid w:val="008C7397"/>
    <w:rsid w:val="008C7DEC"/>
    <w:rsid w:val="008D02A4"/>
    <w:rsid w:val="008D035D"/>
    <w:rsid w:val="008D0F07"/>
    <w:rsid w:val="008D2239"/>
    <w:rsid w:val="008D2511"/>
    <w:rsid w:val="008D2CC7"/>
    <w:rsid w:val="008D3C1E"/>
    <w:rsid w:val="008D3FB8"/>
    <w:rsid w:val="008D49CF"/>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33B"/>
    <w:rsid w:val="008F03E1"/>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6A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4071"/>
    <w:rsid w:val="009141FB"/>
    <w:rsid w:val="009151F3"/>
    <w:rsid w:val="00915392"/>
    <w:rsid w:val="00915CF5"/>
    <w:rsid w:val="009162C2"/>
    <w:rsid w:val="00916B34"/>
    <w:rsid w:val="00916F25"/>
    <w:rsid w:val="00917046"/>
    <w:rsid w:val="009173E0"/>
    <w:rsid w:val="0092004C"/>
    <w:rsid w:val="00920308"/>
    <w:rsid w:val="009208C5"/>
    <w:rsid w:val="00920A83"/>
    <w:rsid w:val="009210A3"/>
    <w:rsid w:val="00922278"/>
    <w:rsid w:val="00922413"/>
    <w:rsid w:val="00923282"/>
    <w:rsid w:val="009240E1"/>
    <w:rsid w:val="009242C0"/>
    <w:rsid w:val="00924483"/>
    <w:rsid w:val="00924513"/>
    <w:rsid w:val="00924976"/>
    <w:rsid w:val="009250ED"/>
    <w:rsid w:val="00925489"/>
    <w:rsid w:val="00925D1C"/>
    <w:rsid w:val="00925DE8"/>
    <w:rsid w:val="00926DEC"/>
    <w:rsid w:val="00927199"/>
    <w:rsid w:val="009278C4"/>
    <w:rsid w:val="00927E2B"/>
    <w:rsid w:val="00930241"/>
    <w:rsid w:val="009308CA"/>
    <w:rsid w:val="00930C86"/>
    <w:rsid w:val="00930D03"/>
    <w:rsid w:val="00930E48"/>
    <w:rsid w:val="00931132"/>
    <w:rsid w:val="0093117A"/>
    <w:rsid w:val="00931DF3"/>
    <w:rsid w:val="00931E7F"/>
    <w:rsid w:val="0093309C"/>
    <w:rsid w:val="0093393A"/>
    <w:rsid w:val="00933CF8"/>
    <w:rsid w:val="00933DDD"/>
    <w:rsid w:val="00934FEC"/>
    <w:rsid w:val="00935464"/>
    <w:rsid w:val="0093564C"/>
    <w:rsid w:val="00935796"/>
    <w:rsid w:val="00935EAB"/>
    <w:rsid w:val="00936004"/>
    <w:rsid w:val="00936260"/>
    <w:rsid w:val="00936855"/>
    <w:rsid w:val="00936B59"/>
    <w:rsid w:val="00937302"/>
    <w:rsid w:val="00940147"/>
    <w:rsid w:val="00940298"/>
    <w:rsid w:val="009404CA"/>
    <w:rsid w:val="00940B1D"/>
    <w:rsid w:val="0094139B"/>
    <w:rsid w:val="009414E8"/>
    <w:rsid w:val="00941730"/>
    <w:rsid w:val="00941E31"/>
    <w:rsid w:val="009424CF"/>
    <w:rsid w:val="0094329C"/>
    <w:rsid w:val="00943A05"/>
    <w:rsid w:val="009445D4"/>
    <w:rsid w:val="009447EE"/>
    <w:rsid w:val="00946C11"/>
    <w:rsid w:val="00947835"/>
    <w:rsid w:val="00950006"/>
    <w:rsid w:val="00950DBE"/>
    <w:rsid w:val="00951224"/>
    <w:rsid w:val="009519D2"/>
    <w:rsid w:val="00953238"/>
    <w:rsid w:val="00953718"/>
    <w:rsid w:val="00953745"/>
    <w:rsid w:val="00953A0F"/>
    <w:rsid w:val="00954F2A"/>
    <w:rsid w:val="00954F68"/>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CF8"/>
    <w:rsid w:val="00961EDE"/>
    <w:rsid w:val="0096210A"/>
    <w:rsid w:val="009623EB"/>
    <w:rsid w:val="009623F8"/>
    <w:rsid w:val="00962DFE"/>
    <w:rsid w:val="0096318B"/>
    <w:rsid w:val="00963C86"/>
    <w:rsid w:val="00964678"/>
    <w:rsid w:val="00964B07"/>
    <w:rsid w:val="0096505A"/>
    <w:rsid w:val="00965AC6"/>
    <w:rsid w:val="00965AF9"/>
    <w:rsid w:val="00965F51"/>
    <w:rsid w:val="00966591"/>
    <w:rsid w:val="00967004"/>
    <w:rsid w:val="009670A0"/>
    <w:rsid w:val="009675F8"/>
    <w:rsid w:val="0096760C"/>
    <w:rsid w:val="00967EA2"/>
    <w:rsid w:val="00970D52"/>
    <w:rsid w:val="009714A3"/>
    <w:rsid w:val="00972BE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1923"/>
    <w:rsid w:val="0098202A"/>
    <w:rsid w:val="00982708"/>
    <w:rsid w:val="00982FB0"/>
    <w:rsid w:val="00984CA7"/>
    <w:rsid w:val="00985691"/>
    <w:rsid w:val="00985BD6"/>
    <w:rsid w:val="00985DFA"/>
    <w:rsid w:val="00985F16"/>
    <w:rsid w:val="009861EE"/>
    <w:rsid w:val="009863AC"/>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54"/>
    <w:rsid w:val="009A24F4"/>
    <w:rsid w:val="009A2741"/>
    <w:rsid w:val="009A2F5D"/>
    <w:rsid w:val="009A31FD"/>
    <w:rsid w:val="009A32F1"/>
    <w:rsid w:val="009A3E0C"/>
    <w:rsid w:val="009A4037"/>
    <w:rsid w:val="009A4553"/>
    <w:rsid w:val="009A54F9"/>
    <w:rsid w:val="009A5BA2"/>
    <w:rsid w:val="009A71A2"/>
    <w:rsid w:val="009A74B2"/>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CDF"/>
    <w:rsid w:val="009B7E7A"/>
    <w:rsid w:val="009C00A5"/>
    <w:rsid w:val="009C0D4F"/>
    <w:rsid w:val="009C15BC"/>
    <w:rsid w:val="009C1EF6"/>
    <w:rsid w:val="009C20C7"/>
    <w:rsid w:val="009C35AD"/>
    <w:rsid w:val="009C35DB"/>
    <w:rsid w:val="009C43E1"/>
    <w:rsid w:val="009C461C"/>
    <w:rsid w:val="009C4845"/>
    <w:rsid w:val="009C4CF7"/>
    <w:rsid w:val="009C544F"/>
    <w:rsid w:val="009C6A9C"/>
    <w:rsid w:val="009D21A7"/>
    <w:rsid w:val="009D21E9"/>
    <w:rsid w:val="009D253C"/>
    <w:rsid w:val="009D2AEC"/>
    <w:rsid w:val="009D2F0D"/>
    <w:rsid w:val="009D3364"/>
    <w:rsid w:val="009D3F2A"/>
    <w:rsid w:val="009D3FD5"/>
    <w:rsid w:val="009D43A4"/>
    <w:rsid w:val="009D487E"/>
    <w:rsid w:val="009D5AD9"/>
    <w:rsid w:val="009D718B"/>
    <w:rsid w:val="009D7678"/>
    <w:rsid w:val="009D7862"/>
    <w:rsid w:val="009D7AB3"/>
    <w:rsid w:val="009D7EBD"/>
    <w:rsid w:val="009E0A55"/>
    <w:rsid w:val="009E0BAF"/>
    <w:rsid w:val="009E0CC6"/>
    <w:rsid w:val="009E11D0"/>
    <w:rsid w:val="009E1848"/>
    <w:rsid w:val="009E1F52"/>
    <w:rsid w:val="009E217E"/>
    <w:rsid w:val="009E236A"/>
    <w:rsid w:val="009E2438"/>
    <w:rsid w:val="009E2C98"/>
    <w:rsid w:val="009E2FE1"/>
    <w:rsid w:val="009E305E"/>
    <w:rsid w:val="009E3316"/>
    <w:rsid w:val="009E4EB1"/>
    <w:rsid w:val="009E5842"/>
    <w:rsid w:val="009E6468"/>
    <w:rsid w:val="009E64D1"/>
    <w:rsid w:val="009E7328"/>
    <w:rsid w:val="009E73F9"/>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8F0"/>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10419"/>
    <w:rsid w:val="00A11288"/>
    <w:rsid w:val="00A11F3E"/>
    <w:rsid w:val="00A11FE9"/>
    <w:rsid w:val="00A1235B"/>
    <w:rsid w:val="00A12A78"/>
    <w:rsid w:val="00A132C9"/>
    <w:rsid w:val="00A13BCE"/>
    <w:rsid w:val="00A14490"/>
    <w:rsid w:val="00A14C67"/>
    <w:rsid w:val="00A14D42"/>
    <w:rsid w:val="00A14DAB"/>
    <w:rsid w:val="00A150D1"/>
    <w:rsid w:val="00A164A4"/>
    <w:rsid w:val="00A16FC2"/>
    <w:rsid w:val="00A17316"/>
    <w:rsid w:val="00A174CA"/>
    <w:rsid w:val="00A1750C"/>
    <w:rsid w:val="00A17964"/>
    <w:rsid w:val="00A20B13"/>
    <w:rsid w:val="00A20C2E"/>
    <w:rsid w:val="00A21C94"/>
    <w:rsid w:val="00A223F2"/>
    <w:rsid w:val="00A22650"/>
    <w:rsid w:val="00A22C1E"/>
    <w:rsid w:val="00A23111"/>
    <w:rsid w:val="00A233B8"/>
    <w:rsid w:val="00A234E1"/>
    <w:rsid w:val="00A23A24"/>
    <w:rsid w:val="00A24301"/>
    <w:rsid w:val="00A24464"/>
    <w:rsid w:val="00A24BE7"/>
    <w:rsid w:val="00A24E11"/>
    <w:rsid w:val="00A2508A"/>
    <w:rsid w:val="00A255BA"/>
    <w:rsid w:val="00A25715"/>
    <w:rsid w:val="00A25F02"/>
    <w:rsid w:val="00A261E4"/>
    <w:rsid w:val="00A2627D"/>
    <w:rsid w:val="00A26B01"/>
    <w:rsid w:val="00A27081"/>
    <w:rsid w:val="00A2721B"/>
    <w:rsid w:val="00A303C9"/>
    <w:rsid w:val="00A3074D"/>
    <w:rsid w:val="00A319EA"/>
    <w:rsid w:val="00A31E4B"/>
    <w:rsid w:val="00A32142"/>
    <w:rsid w:val="00A324F5"/>
    <w:rsid w:val="00A32845"/>
    <w:rsid w:val="00A32D98"/>
    <w:rsid w:val="00A33A93"/>
    <w:rsid w:val="00A3454F"/>
    <w:rsid w:val="00A35A72"/>
    <w:rsid w:val="00A3636D"/>
    <w:rsid w:val="00A365D3"/>
    <w:rsid w:val="00A36A19"/>
    <w:rsid w:val="00A36D9B"/>
    <w:rsid w:val="00A37BCE"/>
    <w:rsid w:val="00A402C4"/>
    <w:rsid w:val="00A40B23"/>
    <w:rsid w:val="00A40CB3"/>
    <w:rsid w:val="00A40D2A"/>
    <w:rsid w:val="00A410FF"/>
    <w:rsid w:val="00A4169F"/>
    <w:rsid w:val="00A41F58"/>
    <w:rsid w:val="00A445EA"/>
    <w:rsid w:val="00A45184"/>
    <w:rsid w:val="00A4548B"/>
    <w:rsid w:val="00A46304"/>
    <w:rsid w:val="00A463CC"/>
    <w:rsid w:val="00A465FF"/>
    <w:rsid w:val="00A46C21"/>
    <w:rsid w:val="00A46EBF"/>
    <w:rsid w:val="00A47CB7"/>
    <w:rsid w:val="00A5113E"/>
    <w:rsid w:val="00A51251"/>
    <w:rsid w:val="00A51321"/>
    <w:rsid w:val="00A51972"/>
    <w:rsid w:val="00A51D44"/>
    <w:rsid w:val="00A52371"/>
    <w:rsid w:val="00A52860"/>
    <w:rsid w:val="00A53387"/>
    <w:rsid w:val="00A53686"/>
    <w:rsid w:val="00A5379A"/>
    <w:rsid w:val="00A53E41"/>
    <w:rsid w:val="00A54DE9"/>
    <w:rsid w:val="00A5643C"/>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0B0"/>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2F8"/>
    <w:rsid w:val="00A8448F"/>
    <w:rsid w:val="00A844A5"/>
    <w:rsid w:val="00A849A9"/>
    <w:rsid w:val="00A84ED6"/>
    <w:rsid w:val="00A875B8"/>
    <w:rsid w:val="00A877B7"/>
    <w:rsid w:val="00A87833"/>
    <w:rsid w:val="00A87AA4"/>
    <w:rsid w:val="00A9015D"/>
    <w:rsid w:val="00A90565"/>
    <w:rsid w:val="00A91261"/>
    <w:rsid w:val="00A91D56"/>
    <w:rsid w:val="00A922EA"/>
    <w:rsid w:val="00A952EA"/>
    <w:rsid w:val="00A9568C"/>
    <w:rsid w:val="00A95AB9"/>
    <w:rsid w:val="00A96029"/>
    <w:rsid w:val="00A96821"/>
    <w:rsid w:val="00A97684"/>
    <w:rsid w:val="00A9789E"/>
    <w:rsid w:val="00AA05B7"/>
    <w:rsid w:val="00AA07EB"/>
    <w:rsid w:val="00AA0BAB"/>
    <w:rsid w:val="00AA0F78"/>
    <w:rsid w:val="00AA10C9"/>
    <w:rsid w:val="00AA1459"/>
    <w:rsid w:val="00AA1C47"/>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7AB"/>
    <w:rsid w:val="00AB59BB"/>
    <w:rsid w:val="00AB78E9"/>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AD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01F"/>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5029"/>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AF"/>
    <w:rsid w:val="00B042DD"/>
    <w:rsid w:val="00B04FCE"/>
    <w:rsid w:val="00B052BF"/>
    <w:rsid w:val="00B05947"/>
    <w:rsid w:val="00B05CBC"/>
    <w:rsid w:val="00B0621B"/>
    <w:rsid w:val="00B063F1"/>
    <w:rsid w:val="00B06CD2"/>
    <w:rsid w:val="00B1035E"/>
    <w:rsid w:val="00B103C9"/>
    <w:rsid w:val="00B10B1C"/>
    <w:rsid w:val="00B11978"/>
    <w:rsid w:val="00B127EA"/>
    <w:rsid w:val="00B12971"/>
    <w:rsid w:val="00B12CDF"/>
    <w:rsid w:val="00B12E48"/>
    <w:rsid w:val="00B13660"/>
    <w:rsid w:val="00B1402B"/>
    <w:rsid w:val="00B1458D"/>
    <w:rsid w:val="00B14757"/>
    <w:rsid w:val="00B15755"/>
    <w:rsid w:val="00B15A23"/>
    <w:rsid w:val="00B15CB3"/>
    <w:rsid w:val="00B15DB6"/>
    <w:rsid w:val="00B15EF8"/>
    <w:rsid w:val="00B16014"/>
    <w:rsid w:val="00B16448"/>
    <w:rsid w:val="00B17207"/>
    <w:rsid w:val="00B17A1F"/>
    <w:rsid w:val="00B2091F"/>
    <w:rsid w:val="00B20C17"/>
    <w:rsid w:val="00B21042"/>
    <w:rsid w:val="00B2111C"/>
    <w:rsid w:val="00B21578"/>
    <w:rsid w:val="00B2387B"/>
    <w:rsid w:val="00B23880"/>
    <w:rsid w:val="00B238A4"/>
    <w:rsid w:val="00B23E1E"/>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6B6"/>
    <w:rsid w:val="00B429ED"/>
    <w:rsid w:val="00B431D9"/>
    <w:rsid w:val="00B43F43"/>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919"/>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40"/>
    <w:rsid w:val="00B76D7A"/>
    <w:rsid w:val="00B772FA"/>
    <w:rsid w:val="00B77654"/>
    <w:rsid w:val="00B80006"/>
    <w:rsid w:val="00B80191"/>
    <w:rsid w:val="00B80726"/>
    <w:rsid w:val="00B81B18"/>
    <w:rsid w:val="00B8287D"/>
    <w:rsid w:val="00B830CE"/>
    <w:rsid w:val="00B830F7"/>
    <w:rsid w:val="00B83206"/>
    <w:rsid w:val="00B8379F"/>
    <w:rsid w:val="00B83887"/>
    <w:rsid w:val="00B858AF"/>
    <w:rsid w:val="00B85B67"/>
    <w:rsid w:val="00B85C29"/>
    <w:rsid w:val="00B85FDB"/>
    <w:rsid w:val="00B86523"/>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4A4"/>
    <w:rsid w:val="00B97F36"/>
    <w:rsid w:val="00BA000B"/>
    <w:rsid w:val="00BA075E"/>
    <w:rsid w:val="00BA09B9"/>
    <w:rsid w:val="00BA0ED2"/>
    <w:rsid w:val="00BA1675"/>
    <w:rsid w:val="00BA183A"/>
    <w:rsid w:val="00BA1E2A"/>
    <w:rsid w:val="00BA1FED"/>
    <w:rsid w:val="00BA2346"/>
    <w:rsid w:val="00BA26C3"/>
    <w:rsid w:val="00BA28EB"/>
    <w:rsid w:val="00BA347D"/>
    <w:rsid w:val="00BA3879"/>
    <w:rsid w:val="00BA5904"/>
    <w:rsid w:val="00BA5E00"/>
    <w:rsid w:val="00BA698C"/>
    <w:rsid w:val="00BA71FA"/>
    <w:rsid w:val="00BA7F5D"/>
    <w:rsid w:val="00BB01D6"/>
    <w:rsid w:val="00BB2950"/>
    <w:rsid w:val="00BB2B93"/>
    <w:rsid w:val="00BB2BB5"/>
    <w:rsid w:val="00BB375E"/>
    <w:rsid w:val="00BB3F45"/>
    <w:rsid w:val="00BB4AB4"/>
    <w:rsid w:val="00BB4FD6"/>
    <w:rsid w:val="00BB5236"/>
    <w:rsid w:val="00BB545D"/>
    <w:rsid w:val="00BB5C76"/>
    <w:rsid w:val="00BB607E"/>
    <w:rsid w:val="00BB6A24"/>
    <w:rsid w:val="00BB6AD9"/>
    <w:rsid w:val="00BB74AB"/>
    <w:rsid w:val="00BB7B41"/>
    <w:rsid w:val="00BB7CCF"/>
    <w:rsid w:val="00BC00B6"/>
    <w:rsid w:val="00BC0172"/>
    <w:rsid w:val="00BC102E"/>
    <w:rsid w:val="00BC15EC"/>
    <w:rsid w:val="00BC284D"/>
    <w:rsid w:val="00BC2A2F"/>
    <w:rsid w:val="00BC2FA1"/>
    <w:rsid w:val="00BC3AE0"/>
    <w:rsid w:val="00BC4701"/>
    <w:rsid w:val="00BC480A"/>
    <w:rsid w:val="00BC4CC8"/>
    <w:rsid w:val="00BC4DC0"/>
    <w:rsid w:val="00BC662C"/>
    <w:rsid w:val="00BC6979"/>
    <w:rsid w:val="00BC723E"/>
    <w:rsid w:val="00BC73FD"/>
    <w:rsid w:val="00BC7F85"/>
    <w:rsid w:val="00BD027E"/>
    <w:rsid w:val="00BD055C"/>
    <w:rsid w:val="00BD0805"/>
    <w:rsid w:val="00BD0834"/>
    <w:rsid w:val="00BD1086"/>
    <w:rsid w:val="00BD1157"/>
    <w:rsid w:val="00BD1D31"/>
    <w:rsid w:val="00BD1E6F"/>
    <w:rsid w:val="00BD1FF0"/>
    <w:rsid w:val="00BD22D4"/>
    <w:rsid w:val="00BD2A3B"/>
    <w:rsid w:val="00BD2C5D"/>
    <w:rsid w:val="00BD2FE3"/>
    <w:rsid w:val="00BD34D0"/>
    <w:rsid w:val="00BD3659"/>
    <w:rsid w:val="00BD3ADC"/>
    <w:rsid w:val="00BD3C1F"/>
    <w:rsid w:val="00BD4503"/>
    <w:rsid w:val="00BD4A56"/>
    <w:rsid w:val="00BD4CDE"/>
    <w:rsid w:val="00BD4F8D"/>
    <w:rsid w:val="00BD5234"/>
    <w:rsid w:val="00BD53B4"/>
    <w:rsid w:val="00BD5605"/>
    <w:rsid w:val="00BD5A74"/>
    <w:rsid w:val="00BD5C5B"/>
    <w:rsid w:val="00BD5D43"/>
    <w:rsid w:val="00BD6844"/>
    <w:rsid w:val="00BD68B4"/>
    <w:rsid w:val="00BD7002"/>
    <w:rsid w:val="00BE02DD"/>
    <w:rsid w:val="00BE0564"/>
    <w:rsid w:val="00BE115E"/>
    <w:rsid w:val="00BE2203"/>
    <w:rsid w:val="00BE40B4"/>
    <w:rsid w:val="00BE42C7"/>
    <w:rsid w:val="00BE4339"/>
    <w:rsid w:val="00BE4646"/>
    <w:rsid w:val="00BE5206"/>
    <w:rsid w:val="00BE5B89"/>
    <w:rsid w:val="00BE6622"/>
    <w:rsid w:val="00BE6B60"/>
    <w:rsid w:val="00BE7123"/>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309"/>
    <w:rsid w:val="00C02B33"/>
    <w:rsid w:val="00C030E6"/>
    <w:rsid w:val="00C0319D"/>
    <w:rsid w:val="00C0379A"/>
    <w:rsid w:val="00C03AD2"/>
    <w:rsid w:val="00C03AE2"/>
    <w:rsid w:val="00C041C1"/>
    <w:rsid w:val="00C0493F"/>
    <w:rsid w:val="00C050E1"/>
    <w:rsid w:val="00C05128"/>
    <w:rsid w:val="00C052E6"/>
    <w:rsid w:val="00C05CC3"/>
    <w:rsid w:val="00C068A8"/>
    <w:rsid w:val="00C06C83"/>
    <w:rsid w:val="00C103E4"/>
    <w:rsid w:val="00C10D76"/>
    <w:rsid w:val="00C1144D"/>
    <w:rsid w:val="00C11871"/>
    <w:rsid w:val="00C12479"/>
    <w:rsid w:val="00C12A10"/>
    <w:rsid w:val="00C13C98"/>
    <w:rsid w:val="00C13CE2"/>
    <w:rsid w:val="00C145DA"/>
    <w:rsid w:val="00C146B2"/>
    <w:rsid w:val="00C14876"/>
    <w:rsid w:val="00C14EE1"/>
    <w:rsid w:val="00C14EF8"/>
    <w:rsid w:val="00C15F93"/>
    <w:rsid w:val="00C16748"/>
    <w:rsid w:val="00C17237"/>
    <w:rsid w:val="00C1758E"/>
    <w:rsid w:val="00C201C5"/>
    <w:rsid w:val="00C202A3"/>
    <w:rsid w:val="00C206C9"/>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6F1B"/>
    <w:rsid w:val="00C30ECB"/>
    <w:rsid w:val="00C30FB4"/>
    <w:rsid w:val="00C316A4"/>
    <w:rsid w:val="00C31856"/>
    <w:rsid w:val="00C31F48"/>
    <w:rsid w:val="00C326B4"/>
    <w:rsid w:val="00C32A9B"/>
    <w:rsid w:val="00C32D36"/>
    <w:rsid w:val="00C3308C"/>
    <w:rsid w:val="00C33429"/>
    <w:rsid w:val="00C336E8"/>
    <w:rsid w:val="00C338A6"/>
    <w:rsid w:val="00C339D9"/>
    <w:rsid w:val="00C3449C"/>
    <w:rsid w:val="00C349F3"/>
    <w:rsid w:val="00C3514A"/>
    <w:rsid w:val="00C353DA"/>
    <w:rsid w:val="00C355A4"/>
    <w:rsid w:val="00C36066"/>
    <w:rsid w:val="00C36145"/>
    <w:rsid w:val="00C36303"/>
    <w:rsid w:val="00C3699D"/>
    <w:rsid w:val="00C369FF"/>
    <w:rsid w:val="00C37199"/>
    <w:rsid w:val="00C3743C"/>
    <w:rsid w:val="00C376F7"/>
    <w:rsid w:val="00C37837"/>
    <w:rsid w:val="00C4066B"/>
    <w:rsid w:val="00C40D1D"/>
    <w:rsid w:val="00C410D1"/>
    <w:rsid w:val="00C41562"/>
    <w:rsid w:val="00C41578"/>
    <w:rsid w:val="00C42A05"/>
    <w:rsid w:val="00C4346D"/>
    <w:rsid w:val="00C4377C"/>
    <w:rsid w:val="00C43D99"/>
    <w:rsid w:val="00C43E8F"/>
    <w:rsid w:val="00C44142"/>
    <w:rsid w:val="00C44255"/>
    <w:rsid w:val="00C44397"/>
    <w:rsid w:val="00C4472D"/>
    <w:rsid w:val="00C453A5"/>
    <w:rsid w:val="00C458F5"/>
    <w:rsid w:val="00C45ADB"/>
    <w:rsid w:val="00C45D35"/>
    <w:rsid w:val="00C4633D"/>
    <w:rsid w:val="00C463A6"/>
    <w:rsid w:val="00C46531"/>
    <w:rsid w:val="00C47947"/>
    <w:rsid w:val="00C47992"/>
    <w:rsid w:val="00C47B77"/>
    <w:rsid w:val="00C5004A"/>
    <w:rsid w:val="00C501AA"/>
    <w:rsid w:val="00C502F4"/>
    <w:rsid w:val="00C50DAD"/>
    <w:rsid w:val="00C510A8"/>
    <w:rsid w:val="00C52236"/>
    <w:rsid w:val="00C53416"/>
    <w:rsid w:val="00C535FB"/>
    <w:rsid w:val="00C536A2"/>
    <w:rsid w:val="00C54686"/>
    <w:rsid w:val="00C54DC1"/>
    <w:rsid w:val="00C554DD"/>
    <w:rsid w:val="00C559C7"/>
    <w:rsid w:val="00C559EF"/>
    <w:rsid w:val="00C55E66"/>
    <w:rsid w:val="00C5739A"/>
    <w:rsid w:val="00C57847"/>
    <w:rsid w:val="00C57FD8"/>
    <w:rsid w:val="00C61821"/>
    <w:rsid w:val="00C61ED1"/>
    <w:rsid w:val="00C623E4"/>
    <w:rsid w:val="00C62B57"/>
    <w:rsid w:val="00C62D5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C95"/>
    <w:rsid w:val="00C90221"/>
    <w:rsid w:val="00C90609"/>
    <w:rsid w:val="00C9069F"/>
    <w:rsid w:val="00C90E92"/>
    <w:rsid w:val="00C90EF3"/>
    <w:rsid w:val="00C91BD5"/>
    <w:rsid w:val="00C91FAB"/>
    <w:rsid w:val="00C924EF"/>
    <w:rsid w:val="00C92A8C"/>
    <w:rsid w:val="00C93403"/>
    <w:rsid w:val="00C93647"/>
    <w:rsid w:val="00C93879"/>
    <w:rsid w:val="00C946B2"/>
    <w:rsid w:val="00C949AC"/>
    <w:rsid w:val="00C954B1"/>
    <w:rsid w:val="00C95CEF"/>
    <w:rsid w:val="00C96680"/>
    <w:rsid w:val="00C971C8"/>
    <w:rsid w:val="00CA000B"/>
    <w:rsid w:val="00CA04EE"/>
    <w:rsid w:val="00CA056B"/>
    <w:rsid w:val="00CA0878"/>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069"/>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40B8"/>
    <w:rsid w:val="00CC4A79"/>
    <w:rsid w:val="00CC5218"/>
    <w:rsid w:val="00CC5275"/>
    <w:rsid w:val="00CC5606"/>
    <w:rsid w:val="00CC5D1E"/>
    <w:rsid w:val="00CC5D4C"/>
    <w:rsid w:val="00CC62A6"/>
    <w:rsid w:val="00CC647C"/>
    <w:rsid w:val="00CC660F"/>
    <w:rsid w:val="00CC676D"/>
    <w:rsid w:val="00CC6D80"/>
    <w:rsid w:val="00CC7500"/>
    <w:rsid w:val="00CD0112"/>
    <w:rsid w:val="00CD0C5E"/>
    <w:rsid w:val="00CD0E66"/>
    <w:rsid w:val="00CD0EB9"/>
    <w:rsid w:val="00CD15B9"/>
    <w:rsid w:val="00CD20FD"/>
    <w:rsid w:val="00CD2656"/>
    <w:rsid w:val="00CD2E7A"/>
    <w:rsid w:val="00CD3131"/>
    <w:rsid w:val="00CD3285"/>
    <w:rsid w:val="00CD3E78"/>
    <w:rsid w:val="00CD40F0"/>
    <w:rsid w:val="00CD43CA"/>
    <w:rsid w:val="00CD4E2A"/>
    <w:rsid w:val="00CD5388"/>
    <w:rsid w:val="00CD61A7"/>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22ED"/>
    <w:rsid w:val="00CF295F"/>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4FE0"/>
    <w:rsid w:val="00D05672"/>
    <w:rsid w:val="00D05946"/>
    <w:rsid w:val="00D06581"/>
    <w:rsid w:val="00D065B6"/>
    <w:rsid w:val="00D06B7F"/>
    <w:rsid w:val="00D079EC"/>
    <w:rsid w:val="00D1011E"/>
    <w:rsid w:val="00D10292"/>
    <w:rsid w:val="00D115F6"/>
    <w:rsid w:val="00D11712"/>
    <w:rsid w:val="00D11C04"/>
    <w:rsid w:val="00D126A7"/>
    <w:rsid w:val="00D1270D"/>
    <w:rsid w:val="00D12B6C"/>
    <w:rsid w:val="00D12CFF"/>
    <w:rsid w:val="00D13282"/>
    <w:rsid w:val="00D143D7"/>
    <w:rsid w:val="00D14A30"/>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303A"/>
    <w:rsid w:val="00D24F28"/>
    <w:rsid w:val="00D24F37"/>
    <w:rsid w:val="00D255F6"/>
    <w:rsid w:val="00D2575E"/>
    <w:rsid w:val="00D25D80"/>
    <w:rsid w:val="00D30576"/>
    <w:rsid w:val="00D305FC"/>
    <w:rsid w:val="00D3137F"/>
    <w:rsid w:val="00D32363"/>
    <w:rsid w:val="00D33323"/>
    <w:rsid w:val="00D33AF6"/>
    <w:rsid w:val="00D33DC7"/>
    <w:rsid w:val="00D33E01"/>
    <w:rsid w:val="00D33F87"/>
    <w:rsid w:val="00D34140"/>
    <w:rsid w:val="00D34E04"/>
    <w:rsid w:val="00D351DF"/>
    <w:rsid w:val="00D35270"/>
    <w:rsid w:val="00D35EA0"/>
    <w:rsid w:val="00D361C0"/>
    <w:rsid w:val="00D366A8"/>
    <w:rsid w:val="00D36927"/>
    <w:rsid w:val="00D36F0A"/>
    <w:rsid w:val="00D3713C"/>
    <w:rsid w:val="00D373F8"/>
    <w:rsid w:val="00D37D7E"/>
    <w:rsid w:val="00D400AF"/>
    <w:rsid w:val="00D401AD"/>
    <w:rsid w:val="00D40B7D"/>
    <w:rsid w:val="00D428EC"/>
    <w:rsid w:val="00D439FA"/>
    <w:rsid w:val="00D44950"/>
    <w:rsid w:val="00D455C9"/>
    <w:rsid w:val="00D45D44"/>
    <w:rsid w:val="00D46A32"/>
    <w:rsid w:val="00D46E01"/>
    <w:rsid w:val="00D46E5D"/>
    <w:rsid w:val="00D46F1F"/>
    <w:rsid w:val="00D47B3B"/>
    <w:rsid w:val="00D50690"/>
    <w:rsid w:val="00D50794"/>
    <w:rsid w:val="00D508E0"/>
    <w:rsid w:val="00D50A69"/>
    <w:rsid w:val="00D51A90"/>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2FE5"/>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3B67"/>
    <w:rsid w:val="00D74C0D"/>
    <w:rsid w:val="00D74F50"/>
    <w:rsid w:val="00D7502B"/>
    <w:rsid w:val="00D75234"/>
    <w:rsid w:val="00D7552A"/>
    <w:rsid w:val="00D7595D"/>
    <w:rsid w:val="00D771FE"/>
    <w:rsid w:val="00D77273"/>
    <w:rsid w:val="00D77554"/>
    <w:rsid w:val="00D8088A"/>
    <w:rsid w:val="00D81056"/>
    <w:rsid w:val="00D8151B"/>
    <w:rsid w:val="00D81A8A"/>
    <w:rsid w:val="00D8208B"/>
    <w:rsid w:val="00D8232B"/>
    <w:rsid w:val="00D824E4"/>
    <w:rsid w:val="00D83011"/>
    <w:rsid w:val="00D83A20"/>
    <w:rsid w:val="00D844C0"/>
    <w:rsid w:val="00D84B60"/>
    <w:rsid w:val="00D84E76"/>
    <w:rsid w:val="00D85742"/>
    <w:rsid w:val="00D85DB2"/>
    <w:rsid w:val="00D861B7"/>
    <w:rsid w:val="00D86523"/>
    <w:rsid w:val="00D8691B"/>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5633"/>
    <w:rsid w:val="00D96E8F"/>
    <w:rsid w:val="00D9783E"/>
    <w:rsid w:val="00DA046A"/>
    <w:rsid w:val="00DA0585"/>
    <w:rsid w:val="00DA0DB7"/>
    <w:rsid w:val="00DA11DB"/>
    <w:rsid w:val="00DA1286"/>
    <w:rsid w:val="00DA143F"/>
    <w:rsid w:val="00DA188C"/>
    <w:rsid w:val="00DA2271"/>
    <w:rsid w:val="00DA23BA"/>
    <w:rsid w:val="00DA2919"/>
    <w:rsid w:val="00DA3D6D"/>
    <w:rsid w:val="00DA4B57"/>
    <w:rsid w:val="00DA56D8"/>
    <w:rsid w:val="00DA60FA"/>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656"/>
    <w:rsid w:val="00DB4C26"/>
    <w:rsid w:val="00DB4F56"/>
    <w:rsid w:val="00DB5179"/>
    <w:rsid w:val="00DB5285"/>
    <w:rsid w:val="00DB5FA1"/>
    <w:rsid w:val="00DB6006"/>
    <w:rsid w:val="00DB6633"/>
    <w:rsid w:val="00DB6CBE"/>
    <w:rsid w:val="00DB6EEC"/>
    <w:rsid w:val="00DB74AD"/>
    <w:rsid w:val="00DC0846"/>
    <w:rsid w:val="00DC0C62"/>
    <w:rsid w:val="00DC102C"/>
    <w:rsid w:val="00DC1939"/>
    <w:rsid w:val="00DC201F"/>
    <w:rsid w:val="00DC2948"/>
    <w:rsid w:val="00DC301D"/>
    <w:rsid w:val="00DC3D0E"/>
    <w:rsid w:val="00DC3D96"/>
    <w:rsid w:val="00DC4F77"/>
    <w:rsid w:val="00DC50A7"/>
    <w:rsid w:val="00DC5CD1"/>
    <w:rsid w:val="00DC5DEE"/>
    <w:rsid w:val="00DC5FB2"/>
    <w:rsid w:val="00DC6007"/>
    <w:rsid w:val="00DC6A3E"/>
    <w:rsid w:val="00DC73BC"/>
    <w:rsid w:val="00DD04B9"/>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3C9"/>
    <w:rsid w:val="00DE3706"/>
    <w:rsid w:val="00DE374B"/>
    <w:rsid w:val="00DE4F3C"/>
    <w:rsid w:val="00DE726A"/>
    <w:rsid w:val="00DE73CF"/>
    <w:rsid w:val="00DE7614"/>
    <w:rsid w:val="00DE7A0D"/>
    <w:rsid w:val="00DE7A7D"/>
    <w:rsid w:val="00DF1328"/>
    <w:rsid w:val="00DF1612"/>
    <w:rsid w:val="00DF1CC6"/>
    <w:rsid w:val="00DF2321"/>
    <w:rsid w:val="00DF2995"/>
    <w:rsid w:val="00DF2B5C"/>
    <w:rsid w:val="00DF2B9B"/>
    <w:rsid w:val="00DF32FB"/>
    <w:rsid w:val="00DF47DE"/>
    <w:rsid w:val="00DF4AFC"/>
    <w:rsid w:val="00DF4DE1"/>
    <w:rsid w:val="00DF4F36"/>
    <w:rsid w:val="00DF57A1"/>
    <w:rsid w:val="00DF599F"/>
    <w:rsid w:val="00DF6185"/>
    <w:rsid w:val="00DF6B89"/>
    <w:rsid w:val="00DF6D7D"/>
    <w:rsid w:val="00DF6FAD"/>
    <w:rsid w:val="00DF70E4"/>
    <w:rsid w:val="00DF751A"/>
    <w:rsid w:val="00DF7744"/>
    <w:rsid w:val="00DF7A58"/>
    <w:rsid w:val="00DF7F5A"/>
    <w:rsid w:val="00E006F0"/>
    <w:rsid w:val="00E00AB9"/>
    <w:rsid w:val="00E015F0"/>
    <w:rsid w:val="00E0180E"/>
    <w:rsid w:val="00E01A4B"/>
    <w:rsid w:val="00E0202E"/>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6D73"/>
    <w:rsid w:val="00E1731D"/>
    <w:rsid w:val="00E17862"/>
    <w:rsid w:val="00E17FD2"/>
    <w:rsid w:val="00E21E95"/>
    <w:rsid w:val="00E22517"/>
    <w:rsid w:val="00E22672"/>
    <w:rsid w:val="00E226EA"/>
    <w:rsid w:val="00E229B5"/>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2EF8"/>
    <w:rsid w:val="00E330B6"/>
    <w:rsid w:val="00E33101"/>
    <w:rsid w:val="00E33126"/>
    <w:rsid w:val="00E33233"/>
    <w:rsid w:val="00E3428A"/>
    <w:rsid w:val="00E3438B"/>
    <w:rsid w:val="00E34488"/>
    <w:rsid w:val="00E34AAC"/>
    <w:rsid w:val="00E356EE"/>
    <w:rsid w:val="00E35D86"/>
    <w:rsid w:val="00E36002"/>
    <w:rsid w:val="00E3606C"/>
    <w:rsid w:val="00E36B88"/>
    <w:rsid w:val="00E37139"/>
    <w:rsid w:val="00E371B5"/>
    <w:rsid w:val="00E4072F"/>
    <w:rsid w:val="00E40E83"/>
    <w:rsid w:val="00E41288"/>
    <w:rsid w:val="00E4320B"/>
    <w:rsid w:val="00E433D3"/>
    <w:rsid w:val="00E44D6B"/>
    <w:rsid w:val="00E458A3"/>
    <w:rsid w:val="00E45B2A"/>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506"/>
    <w:rsid w:val="00E86C3C"/>
    <w:rsid w:val="00E913A4"/>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A47"/>
    <w:rsid w:val="00EA2D25"/>
    <w:rsid w:val="00EA329F"/>
    <w:rsid w:val="00EA37F0"/>
    <w:rsid w:val="00EA3C26"/>
    <w:rsid w:val="00EA3C61"/>
    <w:rsid w:val="00EA4A3C"/>
    <w:rsid w:val="00EA625F"/>
    <w:rsid w:val="00EB02C0"/>
    <w:rsid w:val="00EB1AF7"/>
    <w:rsid w:val="00EB1C47"/>
    <w:rsid w:val="00EB1D0E"/>
    <w:rsid w:val="00EB2C40"/>
    <w:rsid w:val="00EB2DE0"/>
    <w:rsid w:val="00EB35D6"/>
    <w:rsid w:val="00EB3645"/>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2D3E"/>
    <w:rsid w:val="00EC359D"/>
    <w:rsid w:val="00EC4AA7"/>
    <w:rsid w:val="00EC4E01"/>
    <w:rsid w:val="00EC5596"/>
    <w:rsid w:val="00EC56D8"/>
    <w:rsid w:val="00EC586E"/>
    <w:rsid w:val="00EC5A72"/>
    <w:rsid w:val="00EC697D"/>
    <w:rsid w:val="00EC6CB6"/>
    <w:rsid w:val="00EC6D36"/>
    <w:rsid w:val="00EC76B5"/>
    <w:rsid w:val="00ED027A"/>
    <w:rsid w:val="00ED04F0"/>
    <w:rsid w:val="00ED0701"/>
    <w:rsid w:val="00ED0BE9"/>
    <w:rsid w:val="00ED191B"/>
    <w:rsid w:val="00ED32D2"/>
    <w:rsid w:val="00ED367F"/>
    <w:rsid w:val="00ED39B5"/>
    <w:rsid w:val="00ED3BB6"/>
    <w:rsid w:val="00ED3D4B"/>
    <w:rsid w:val="00ED3F72"/>
    <w:rsid w:val="00ED40B4"/>
    <w:rsid w:val="00ED463A"/>
    <w:rsid w:val="00ED5440"/>
    <w:rsid w:val="00ED581E"/>
    <w:rsid w:val="00ED5B58"/>
    <w:rsid w:val="00ED6F09"/>
    <w:rsid w:val="00ED7675"/>
    <w:rsid w:val="00ED79C6"/>
    <w:rsid w:val="00EE02BB"/>
    <w:rsid w:val="00EE039F"/>
    <w:rsid w:val="00EE0AC4"/>
    <w:rsid w:val="00EE0E3B"/>
    <w:rsid w:val="00EE11D6"/>
    <w:rsid w:val="00EE162D"/>
    <w:rsid w:val="00EE1ADB"/>
    <w:rsid w:val="00EE2551"/>
    <w:rsid w:val="00EE26A1"/>
    <w:rsid w:val="00EE2720"/>
    <w:rsid w:val="00EE2785"/>
    <w:rsid w:val="00EE2E83"/>
    <w:rsid w:val="00EE2FBB"/>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48F"/>
    <w:rsid w:val="00EF45D8"/>
    <w:rsid w:val="00EF4965"/>
    <w:rsid w:val="00EF4D78"/>
    <w:rsid w:val="00EF52F7"/>
    <w:rsid w:val="00EF58CE"/>
    <w:rsid w:val="00EF623E"/>
    <w:rsid w:val="00EF65FB"/>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12E"/>
    <w:rsid w:val="00F17306"/>
    <w:rsid w:val="00F17A03"/>
    <w:rsid w:val="00F20034"/>
    <w:rsid w:val="00F20B5E"/>
    <w:rsid w:val="00F20D49"/>
    <w:rsid w:val="00F20D5C"/>
    <w:rsid w:val="00F2104B"/>
    <w:rsid w:val="00F21510"/>
    <w:rsid w:val="00F2179B"/>
    <w:rsid w:val="00F2188F"/>
    <w:rsid w:val="00F21984"/>
    <w:rsid w:val="00F224F4"/>
    <w:rsid w:val="00F22560"/>
    <w:rsid w:val="00F22A18"/>
    <w:rsid w:val="00F23775"/>
    <w:rsid w:val="00F23DE7"/>
    <w:rsid w:val="00F23F81"/>
    <w:rsid w:val="00F2534E"/>
    <w:rsid w:val="00F25567"/>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ECB"/>
    <w:rsid w:val="00F37F6B"/>
    <w:rsid w:val="00F40025"/>
    <w:rsid w:val="00F4080C"/>
    <w:rsid w:val="00F4099C"/>
    <w:rsid w:val="00F41186"/>
    <w:rsid w:val="00F41CCB"/>
    <w:rsid w:val="00F4292F"/>
    <w:rsid w:val="00F437FC"/>
    <w:rsid w:val="00F43AEF"/>
    <w:rsid w:val="00F43B32"/>
    <w:rsid w:val="00F44790"/>
    <w:rsid w:val="00F45B0F"/>
    <w:rsid w:val="00F45BB4"/>
    <w:rsid w:val="00F46080"/>
    <w:rsid w:val="00F46109"/>
    <w:rsid w:val="00F46CD3"/>
    <w:rsid w:val="00F472F4"/>
    <w:rsid w:val="00F5074C"/>
    <w:rsid w:val="00F516A5"/>
    <w:rsid w:val="00F53EEB"/>
    <w:rsid w:val="00F540CE"/>
    <w:rsid w:val="00F560A1"/>
    <w:rsid w:val="00F56864"/>
    <w:rsid w:val="00F56929"/>
    <w:rsid w:val="00F56995"/>
    <w:rsid w:val="00F574BA"/>
    <w:rsid w:val="00F60E12"/>
    <w:rsid w:val="00F60E5C"/>
    <w:rsid w:val="00F60EA5"/>
    <w:rsid w:val="00F6123F"/>
    <w:rsid w:val="00F61967"/>
    <w:rsid w:val="00F62117"/>
    <w:rsid w:val="00F623AF"/>
    <w:rsid w:val="00F634B2"/>
    <w:rsid w:val="00F637B0"/>
    <w:rsid w:val="00F6401F"/>
    <w:rsid w:val="00F64B63"/>
    <w:rsid w:val="00F66946"/>
    <w:rsid w:val="00F66DB1"/>
    <w:rsid w:val="00F670F2"/>
    <w:rsid w:val="00F672CF"/>
    <w:rsid w:val="00F67B5B"/>
    <w:rsid w:val="00F67FB1"/>
    <w:rsid w:val="00F67FE4"/>
    <w:rsid w:val="00F701A6"/>
    <w:rsid w:val="00F717D5"/>
    <w:rsid w:val="00F71AB7"/>
    <w:rsid w:val="00F726C6"/>
    <w:rsid w:val="00F72720"/>
    <w:rsid w:val="00F733B6"/>
    <w:rsid w:val="00F73482"/>
    <w:rsid w:val="00F7393C"/>
    <w:rsid w:val="00F745FB"/>
    <w:rsid w:val="00F747C5"/>
    <w:rsid w:val="00F747DA"/>
    <w:rsid w:val="00F753D7"/>
    <w:rsid w:val="00F761D2"/>
    <w:rsid w:val="00F76532"/>
    <w:rsid w:val="00F76817"/>
    <w:rsid w:val="00F76CC3"/>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18F"/>
    <w:rsid w:val="00F851A7"/>
    <w:rsid w:val="00F85456"/>
    <w:rsid w:val="00F865E2"/>
    <w:rsid w:val="00F8693E"/>
    <w:rsid w:val="00F86F9A"/>
    <w:rsid w:val="00F87C7C"/>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1A9"/>
    <w:rsid w:val="00F9737F"/>
    <w:rsid w:val="00F979EB"/>
    <w:rsid w:val="00F97DBA"/>
    <w:rsid w:val="00FA0280"/>
    <w:rsid w:val="00FA1F72"/>
    <w:rsid w:val="00FA23E8"/>
    <w:rsid w:val="00FA3EFF"/>
    <w:rsid w:val="00FA4353"/>
    <w:rsid w:val="00FA44FE"/>
    <w:rsid w:val="00FA54C0"/>
    <w:rsid w:val="00FA5FF3"/>
    <w:rsid w:val="00FA66CA"/>
    <w:rsid w:val="00FA6A72"/>
    <w:rsid w:val="00FA6BA1"/>
    <w:rsid w:val="00FA7653"/>
    <w:rsid w:val="00FA7CDF"/>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01E"/>
    <w:rsid w:val="00FB63CF"/>
    <w:rsid w:val="00FB656F"/>
    <w:rsid w:val="00FB6976"/>
    <w:rsid w:val="00FB69E3"/>
    <w:rsid w:val="00FB6C5F"/>
    <w:rsid w:val="00FB6D73"/>
    <w:rsid w:val="00FB77F8"/>
    <w:rsid w:val="00FB784E"/>
    <w:rsid w:val="00FC0151"/>
    <w:rsid w:val="00FC17E7"/>
    <w:rsid w:val="00FC1951"/>
    <w:rsid w:val="00FC1FE0"/>
    <w:rsid w:val="00FC2785"/>
    <w:rsid w:val="00FC469B"/>
    <w:rsid w:val="00FC5153"/>
    <w:rsid w:val="00FC54C8"/>
    <w:rsid w:val="00FC564E"/>
    <w:rsid w:val="00FC6260"/>
    <w:rsid w:val="00FC649B"/>
    <w:rsid w:val="00FC6706"/>
    <w:rsid w:val="00FC68CE"/>
    <w:rsid w:val="00FC6D41"/>
    <w:rsid w:val="00FC748E"/>
    <w:rsid w:val="00FC7942"/>
    <w:rsid w:val="00FC7A05"/>
    <w:rsid w:val="00FD02D4"/>
    <w:rsid w:val="00FD0407"/>
    <w:rsid w:val="00FD1143"/>
    <w:rsid w:val="00FD12D6"/>
    <w:rsid w:val="00FD16EE"/>
    <w:rsid w:val="00FD2202"/>
    <w:rsid w:val="00FD2A5E"/>
    <w:rsid w:val="00FD3459"/>
    <w:rsid w:val="00FD3B23"/>
    <w:rsid w:val="00FD4482"/>
    <w:rsid w:val="00FD4A75"/>
    <w:rsid w:val="00FD4EB7"/>
    <w:rsid w:val="00FD503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246"/>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1BEE4"/>
  <w15:docId w15:val="{A6ECB040-6A88-43AC-B4BB-5DC0C8E35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3GPPNormalText">
    <w:name w:val="3GPP Normal Text"/>
    <w:basedOn w:val="affc"/>
    <w:link w:val="3GPPNormalTextChar"/>
    <w:qFormat/>
    <w:rsid w:val="00F66946"/>
    <w:pPr>
      <w:ind w:left="720" w:hanging="720"/>
      <w:jc w:val="both"/>
    </w:pPr>
    <w:rPr>
      <w:sz w:val="22"/>
      <w:szCs w:val="24"/>
      <w:lang w:val="x-none" w:eastAsia="x-none"/>
    </w:rPr>
  </w:style>
  <w:style w:type="character" w:customStyle="1" w:styleId="3GPPNormalTextChar">
    <w:name w:val="3GPP Normal Text Char"/>
    <w:link w:val="3GPPNormalText"/>
    <w:rsid w:val="00F66946"/>
    <w:rPr>
      <w:rFonts w:ascii="Times New Roman" w:eastAsia="MS Mincho" w:hAnsi="Times New Roman" w:cs="Times New Roman"/>
      <w:szCs w:val="24"/>
      <w:lang w:val="x-none" w:eastAsia="x-none" w:bidi="ar-SA"/>
    </w:rPr>
  </w:style>
  <w:style w:type="paragraph" w:styleId="affc">
    <w:name w:val="Body Text"/>
    <w:basedOn w:val="a"/>
    <w:link w:val="affd"/>
    <w:uiPriority w:val="99"/>
    <w:semiHidden/>
    <w:unhideWhenUsed/>
    <w:rsid w:val="00F66946"/>
    <w:pPr>
      <w:spacing w:after="120"/>
    </w:pPr>
  </w:style>
  <w:style w:type="character" w:customStyle="1" w:styleId="affd">
    <w:name w:val="正文文本 字符"/>
    <w:basedOn w:val="a0"/>
    <w:link w:val="affc"/>
    <w:uiPriority w:val="99"/>
    <w:semiHidden/>
    <w:rsid w:val="00F66946"/>
    <w:rPr>
      <w:rFonts w:ascii="Times New Roman" w:eastAsia="MS Mincho" w:hAnsi="Times New Roman" w:cs="Times New Roman"/>
      <w:sz w:val="20"/>
      <w:szCs w:val="20"/>
      <w:lang w:val="en-GB" w:bidi="ar-SA"/>
    </w:rPr>
  </w:style>
  <w:style w:type="character" w:customStyle="1" w:styleId="opdict3font24">
    <w:name w:val="op_dict3_font24"/>
    <w:basedOn w:val="a0"/>
    <w:rsid w:val="00CB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C3834-E6A9-42B1-9A16-AEDDB174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3</Pages>
  <Words>928</Words>
  <Characters>5294</Characters>
  <Application>Microsoft Office Word</Application>
  <DocSecurity>0</DocSecurity>
  <Lines>44</Lines>
  <Paragraphs>12</Paragraphs>
  <ScaleCrop>false</ScaleCrop>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576</cp:revision>
  <cp:lastPrinted>2017-09-28T06:57:00Z</cp:lastPrinted>
  <dcterms:created xsi:type="dcterms:W3CDTF">2018-08-08T03:21:00Z</dcterms:created>
  <dcterms:modified xsi:type="dcterms:W3CDTF">2019-02-15T05:18:00Z</dcterms:modified>
</cp:coreProperties>
</file>